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1"/>
        <w:keepLines w:val="1"/>
        <w:spacing w:after="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CYLCH MEITHRIN GROES-WEN</w:t>
      </w:r>
    </w:p>
    <w:p w:rsidR="00000000" w:rsidDel="00000000" w:rsidP="00000000" w:rsidRDefault="00000000" w:rsidRPr="00000000" w14:paraId="00000003">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CYFRINACHEDD A DIOGELU DATA</w:t>
      </w:r>
    </w:p>
    <w:p w:rsidR="00000000" w:rsidDel="00000000" w:rsidP="00000000" w:rsidRDefault="00000000" w:rsidRPr="00000000" w14:paraId="0000000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106"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yn dilyn y polisi hwn a’i addasu yn ôl yr angen a’i adolygu yn flynyddol.</w:t>
      </w:r>
    </w:p>
    <w:p w:rsidR="00000000" w:rsidDel="00000000" w:rsidP="00000000" w:rsidRDefault="00000000" w:rsidRPr="00000000" w14:paraId="00000007">
      <w:pPr>
        <w:spacing w:after="106"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106"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arweinydd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yn sicrhau fod pob aelod o staff yn deall y polisi hwn.</w:t>
      </w:r>
    </w:p>
    <w:p w:rsidR="00000000" w:rsidDel="00000000" w:rsidP="00000000" w:rsidRDefault="00000000" w:rsidRPr="00000000" w14:paraId="00000009">
      <w:pPr>
        <w:spacing w:after="106"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106"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Bydd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yn sicrhau bod rhieni a gofalwyr yn gwybod am y polisi hwn trwy gymryd y camau canlynol:</w:t>
      </w:r>
    </w:p>
    <w:p w:rsidR="00000000" w:rsidDel="00000000" w:rsidP="00000000" w:rsidRDefault="00000000" w:rsidRPr="00000000" w14:paraId="0000000B">
      <w:pPr>
        <w:spacing w:after="106"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rsidR="00000000" w:rsidDel="00000000" w:rsidP="00000000" w:rsidRDefault="00000000" w:rsidRPr="00000000" w14:paraId="0000000C">
      <w:pPr>
        <w:spacing w:after="106"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 wefan yr ysgol ar dudalen y Cylch</w:t>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Copi ar gael i rieni yn y Cylch</w:t>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6" w:lineRule="auto"/>
        <w:ind w:left="1080" w:right="0" w:hanging="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Tynnu sylw rhieni yn ystod cyfarfodydd ayyb</w:t>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ADOLYGWYD GAN</w:t>
        <w:tab/>
        <w:tab/>
        <w:tab/>
        <w:t xml:space="preserve">      </w:t>
        <w:tab/>
        <w:tab/>
        <w:t xml:space="preserve">                                DYDDIAD</w:t>
      </w:r>
    </w:p>
    <w:p w:rsidR="00000000" w:rsidDel="00000000" w:rsidP="00000000" w:rsidRDefault="00000000" w:rsidRPr="00000000" w14:paraId="0000001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(Enw)</w:t>
        <w:tab/>
        <w:tab/>
        <w:tab/>
        <w:tab/>
        <w:tab/>
        <w:t xml:space="preserve">(Llofnod)</w:t>
        <w:tab/>
        <w:tab/>
        <w:tab/>
        <w:tab/>
        <w:tab/>
        <w:t xml:space="preserve">(Dyddiad) </w:t>
      </w:r>
    </w:p>
    <w:p w:rsidR="00000000" w:rsidDel="00000000" w:rsidP="00000000" w:rsidRDefault="00000000" w:rsidRPr="00000000" w14:paraId="00000016">
      <w:pPr>
        <w:spacing w:after="106" w:line="240" w:lineRule="auto"/>
        <w:jc w:val="center"/>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Richard Carbis                              </w:t>
      </w:r>
      <w:r w:rsidDel="00000000" w:rsidR="00000000" w:rsidRPr="00000000">
        <w:rPr>
          <w:rFonts w:ascii="Arial" w:cs="Arial" w:eastAsia="Arial" w:hAnsi="Arial"/>
          <w:sz w:val="24"/>
          <w:szCs w:val="24"/>
        </w:rPr>
        <w:drawing>
          <wp:inline distB="0" distT="0" distL="0" distR="0">
            <wp:extent cx="609600" cy="323850"/>
            <wp:effectExtent b="0" l="0" r="0" t="0"/>
            <wp:docPr id="7"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609600" cy="323850"/>
                    </a:xfrm>
                    <a:prstGeom prst="rect"/>
                    <a:ln/>
                  </pic:spPr>
                </pic:pic>
              </a:graphicData>
            </a:graphic>
          </wp:inline>
        </w:drawing>
      </w:r>
      <w:r w:rsidDel="00000000" w:rsidR="00000000" w:rsidRPr="00000000">
        <w:rPr>
          <w:rFonts w:ascii="Arial" w:cs="Arial" w:eastAsia="Arial" w:hAnsi="Arial"/>
          <w:sz w:val="24"/>
          <w:szCs w:val="24"/>
          <w:rtl w:val="0"/>
        </w:rPr>
        <w:t xml:space="preserve">                ___________________________________________________________01.09.24</w:t>
      </w:r>
    </w:p>
    <w:p w:rsidR="00000000" w:rsidDel="00000000" w:rsidP="00000000" w:rsidRDefault="00000000" w:rsidRPr="00000000" w14:paraId="00000017">
      <w:pPr>
        <w:spacing w:after="106" w:line="240" w:lineRule="auto"/>
        <w:jc w:val="center"/>
        <w:rPr>
          <w:rFonts w:ascii="Arial" w:cs="Arial" w:eastAsia="Arial" w:hAnsi="Arial"/>
          <w:i w:val="1"/>
          <w:iCs w:val="1"/>
          <w:sz w:val="24"/>
          <w:szCs w:val="24"/>
        </w:rPr>
      </w:pPr>
      <w:bookmarkStart w:colFirst="0" w:colLast="0" w:name="_heading=h.dfu1ttihndbk" w:id="1"/>
      <w:bookmarkEnd w:id="1"/>
      <w:r w:rsidDel="00000000" w:rsidR="00000000" w:rsidRPr="00000000">
        <w:rPr>
          <w:rFonts w:ascii="Arial" w:cs="Arial" w:eastAsia="Arial" w:hAnsi="Arial"/>
          <w:i w:val="1"/>
          <w:iCs w:val="1"/>
          <w:sz w:val="24"/>
          <w:szCs w:val="24"/>
          <w:rtl w:val="0"/>
        </w:rPr>
        <w:t xml:space="preserve">(Awgrymir eich bod yn adolygu eich polisi yn flynyddol a hysbysu AGC, lle bo hynny’n berthnasol, os ydych wedi gwneud newidiadau iddo.)</w:t>
      </w:r>
    </w:p>
    <w:p w:rsidR="00000000" w:rsidDel="00000000" w:rsidP="00000000" w:rsidRDefault="00000000" w:rsidRPr="00000000" w14:paraId="00000018">
      <w:pPr>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9">
      <w:pPr>
        <w:keepNext w:val="1"/>
        <w:keepLines w:val="1"/>
        <w:spacing w:after="0" w:before="240" w:lineRule="auto"/>
        <w:jc w:val="cente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1B">
      <w:pPr>
        <w:keepNext w:val="1"/>
        <w:keepLines w:val="1"/>
        <w:spacing w:after="0" w:before="24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CYLCH MEITHRIN GROES-WEN</w:t>
      </w:r>
    </w:p>
    <w:p w:rsidR="00000000" w:rsidDel="00000000" w:rsidP="00000000" w:rsidRDefault="00000000" w:rsidRPr="00000000" w14:paraId="0000001C">
      <w:pPr>
        <w:keepNext w:val="1"/>
        <w:keepLines w:val="1"/>
        <w:spacing w:after="0" w:before="240" w:lineRule="auto"/>
        <w:jc w:val="center"/>
        <w:rPr>
          <w:rFonts w:ascii="Arial" w:cs="Arial" w:eastAsia="Arial" w:hAnsi="Arial"/>
          <w:b w:val="1"/>
          <w:bCs w:val="1"/>
          <w:color w:val="2e75b5"/>
          <w:sz w:val="24"/>
          <w:szCs w:val="24"/>
          <w:u w:val="single"/>
        </w:rPr>
      </w:pPr>
      <w:r w:rsidDel="00000000" w:rsidR="00000000" w:rsidRPr="00000000">
        <w:rPr>
          <w:rtl w:val="0"/>
        </w:rPr>
      </w:r>
    </w:p>
    <w:p w:rsidR="00000000" w:rsidDel="00000000" w:rsidP="00000000" w:rsidRDefault="00000000" w:rsidRPr="00000000" w14:paraId="0000001D">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CONFIDENTIALITY AND DATA PROTECTION POLICY</w:t>
      </w:r>
    </w:p>
    <w:p w:rsidR="00000000" w:rsidDel="00000000" w:rsidP="00000000" w:rsidRDefault="00000000" w:rsidRPr="00000000" w14:paraId="0000001E">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follows this policy, reviews it annually and updates it as required. </w:t>
      </w:r>
      <w:r w:rsidDel="00000000" w:rsidR="00000000" w:rsidRPr="00000000">
        <w:rPr>
          <w:rtl w:val="0"/>
        </w:rPr>
      </w:r>
    </w:p>
    <w:p w:rsidR="00000000" w:rsidDel="00000000" w:rsidP="00000000" w:rsidRDefault="00000000" w:rsidRPr="00000000" w14:paraId="0000002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bCs w:val="1"/>
          <w:sz w:val="24"/>
          <w:szCs w:val="24"/>
          <w:rtl w:val="0"/>
        </w:rPr>
        <w:t xml:space="preserve">leader </w:t>
      </w:r>
      <w:r w:rsidDel="00000000" w:rsidR="00000000" w:rsidRPr="00000000">
        <w:rPr>
          <w:rFonts w:ascii="Arial" w:cs="Arial" w:eastAsia="Arial" w:hAnsi="Arial"/>
          <w:sz w:val="24"/>
          <w:szCs w:val="24"/>
          <w:rtl w:val="0"/>
        </w:rPr>
        <w:t xml:space="preserve">of </w:t>
      </w: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will ensure that every member of staff understands this policy. </w:t>
      </w:r>
    </w:p>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 Groes-wen</w:t>
      </w:r>
      <w:r w:rsidDel="00000000" w:rsidR="00000000" w:rsidRPr="00000000">
        <w:rPr>
          <w:rFonts w:ascii="Arial" w:cs="Arial" w:eastAsia="Arial" w:hAnsi="Arial"/>
          <w:sz w:val="24"/>
          <w:szCs w:val="24"/>
          <w:rtl w:val="0"/>
        </w:rPr>
        <w:t xml:space="preserve"> will ensure that parents and carers are aware of this policy by taking the following steps:  </w:t>
      </w:r>
    </w:p>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sz w:val="24"/>
          <w:szCs w:val="24"/>
          <w:rtl w:val="0"/>
        </w:rPr>
        <w:t xml:space="preserve">(Note how you will share this information.  E.g. Policy will be placed on the Cylch Meithrin website; Policy to be given in a handbook to parents / carers; place policy in the entrance or where people are able to view it; draw the attention of parents and carers to the policy during parents evenings / mornings.  This list is not exhaustive.)  </w:t>
      </w:r>
    </w:p>
    <w:p w:rsidR="00000000" w:rsidDel="00000000" w:rsidP="00000000" w:rsidRDefault="00000000" w:rsidRPr="00000000" w14:paraId="0000002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numPr>
          <w:ilvl w:val="0"/>
          <w:numId w:val="9"/>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Available on request from the Cylch Meithrin</w:t>
      </w:r>
    </w:p>
    <w:p w:rsidR="00000000" w:rsidDel="00000000" w:rsidP="00000000" w:rsidRDefault="00000000" w:rsidRPr="00000000" w14:paraId="0000002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numPr>
          <w:ilvl w:val="0"/>
          <w:numId w:val="9"/>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2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numPr>
          <w:ilvl w:val="0"/>
          <w:numId w:val="9"/>
        </w:numPr>
        <w:spacing w:after="0" w:lineRule="auto"/>
        <w:ind w:left="1080" w:hanging="720"/>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w:t>
      </w:r>
    </w:p>
    <w:p w:rsidR="00000000" w:rsidDel="00000000" w:rsidP="00000000" w:rsidRDefault="00000000" w:rsidRPr="00000000" w14:paraId="0000002B">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2C">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REVIEWED BY  </w:t>
        <w:tab/>
        <w:tab/>
        <w:tab/>
        <w:tab/>
        <w:t xml:space="preserve">      </w:t>
        <w:tab/>
        <w:tab/>
        <w:t xml:space="preserve">      </w:t>
        <w:tab/>
        <w:t xml:space="preserve">                          DATE</w:t>
      </w:r>
    </w:p>
    <w:p w:rsidR="00000000" w:rsidDel="00000000" w:rsidP="00000000" w:rsidRDefault="00000000" w:rsidRPr="00000000" w14:paraId="0000002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tab/>
        <w:tab/>
        <w:t xml:space="preserve">(Signature)</w:t>
        <w:tab/>
        <w:tab/>
        <w:tab/>
        <w:tab/>
        <w:tab/>
        <w:t xml:space="preserve">(Date)</w:t>
      </w:r>
    </w:p>
    <w:p w:rsidR="00000000" w:rsidDel="00000000" w:rsidP="00000000" w:rsidRDefault="00000000" w:rsidRPr="00000000" w14:paraId="0000002E">
      <w:pPr>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2F">
      <w:pPr>
        <w:spacing w:after="106" w:line="240" w:lineRule="auto"/>
        <w:jc w:val="center"/>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(It is suggested that you review your policy annually and notify CIW, where appropriate, of any changes you make.)</w:t>
      </w:r>
    </w:p>
    <w:p w:rsidR="00000000" w:rsidDel="00000000" w:rsidP="00000000" w:rsidRDefault="00000000" w:rsidRPr="00000000" w14:paraId="00000030">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1">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2">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POLISI CYFRINACHEDD A DIOGELU DATA</w:t>
      </w:r>
    </w:p>
    <w:p w:rsidR="00000000" w:rsidDel="00000000" w:rsidP="00000000" w:rsidRDefault="00000000" w:rsidRPr="00000000" w14:paraId="00000033">
      <w:pPr>
        <w:rPr>
          <w:rFonts w:ascii="Arial" w:cs="Arial" w:eastAsia="Arial" w:hAnsi="Arial"/>
          <w:sz w:val="24"/>
          <w:szCs w:val="24"/>
        </w:rPr>
      </w:pPr>
      <w:r w:rsidDel="00000000" w:rsidR="00000000" w:rsidRPr="00000000">
        <w:rPr>
          <w:rFonts w:ascii="Arial" w:cs="Arial" w:eastAsia="Arial" w:hAnsi="Arial"/>
          <w:sz w:val="24"/>
          <w:szCs w:val="24"/>
          <w:rtl w:val="0"/>
        </w:rPr>
        <w:t xml:space="preserve">Mae’r polisi hwn yn berthnasol i holl weithwyr cyflogedig, gwirfoddolwyr, myfyrwyr ar brofiad gwaith, aelodau o bwyllgor y Cylch Meithrin, y plant o dan ein gofal a’u teuluoedd.</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Gall torri’r Polisi hwn arwain at achos disgyblu a gall achosion difrifol arwain at ddiswyddo yn ôl trefn disgyblu’r Cylch Meithrin.</w:t>
      </w:r>
    </w:p>
    <w:p w:rsidR="00000000" w:rsidDel="00000000" w:rsidP="00000000" w:rsidRDefault="00000000" w:rsidRPr="00000000" w14:paraId="00000034">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5">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Nod</w:t>
      </w:r>
      <w:r w:rsidDel="00000000" w:rsidR="00000000" w:rsidRPr="00000000">
        <w:rPr>
          <w:rtl w:val="0"/>
        </w:rPr>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Mae gan bawb hawliau o ran sut mae eu gwybodaeth bersonol yn cael ei thrin.  Mae’r Cylch Meithrin yn cydnabod bod angen trin yr wybodaeth hon mewn ffordd briodol a chyfreithlon.</w:t>
      </w:r>
    </w:p>
    <w:p w:rsidR="00000000" w:rsidDel="00000000" w:rsidP="00000000" w:rsidRDefault="00000000" w:rsidRPr="00000000" w14:paraId="00000037">
      <w:pPr>
        <w:rPr>
          <w:rFonts w:ascii="Arial" w:cs="Arial" w:eastAsia="Arial" w:hAnsi="Arial"/>
          <w:sz w:val="24"/>
          <w:szCs w:val="24"/>
        </w:rPr>
      </w:pPr>
      <w:r w:rsidDel="00000000" w:rsidR="00000000" w:rsidRPr="00000000">
        <w:rPr>
          <w:rFonts w:ascii="Arial" w:cs="Arial" w:eastAsia="Arial" w:hAnsi="Arial"/>
          <w:sz w:val="24"/>
          <w:szCs w:val="24"/>
          <w:rtl w:val="0"/>
        </w:rPr>
        <w:t xml:space="preserve">Nod y Cylch Meithrin yw sicrhau y cedwir pob gwybodaeth am yr holl weithwyr cyflogedig, gwirfoddolwyr, myfyrwyr ar brofiad gwaith, ac aelodau o bwyllgor y cylch meithrin, rhieni/gofalwyr/gwarcheidwaid a’r plant yn ddiogel ac yn gyfrinachol yn unol â gofynion y Rheoliad Gwarchod Data Cyffredinol (RhGDC) (</w:t>
      </w:r>
      <w:r w:rsidDel="00000000" w:rsidR="00000000" w:rsidRPr="00000000">
        <w:rPr>
          <w:rFonts w:ascii="Arial" w:cs="Arial" w:eastAsia="Arial" w:hAnsi="Arial"/>
          <w:i w:val="1"/>
          <w:iCs w:val="1"/>
          <w:sz w:val="24"/>
          <w:szCs w:val="24"/>
          <w:rtl w:val="0"/>
        </w:rPr>
        <w:t xml:space="preserve">General Data Protection Regulation, GDPR)</w:t>
      </w:r>
      <w:r w:rsidDel="00000000" w:rsidR="00000000" w:rsidRPr="00000000">
        <w:rPr>
          <w:rFonts w:ascii="Arial" w:cs="Arial" w:eastAsia="Arial" w:hAnsi="Arial"/>
          <w:sz w:val="24"/>
          <w:szCs w:val="24"/>
          <w:rtl w:val="0"/>
        </w:rPr>
        <w:t xml:space="preserve">.  Y Cylch Meithrin yw’r rheolwr data ar gyfer unrhyw ddata personol sy’n cael ei brosesu. </w:t>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Ni fydd gwybodaeth yn cael ei rhannu na’i ddatgelu i bersonau / asiantaethau nag sy’n gymwys i dderbyn yr wybodaeth.</w:t>
      </w:r>
    </w:p>
    <w:p w:rsidR="00000000" w:rsidDel="00000000" w:rsidP="00000000" w:rsidRDefault="00000000" w:rsidRPr="00000000" w14:paraId="0000003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Hawliau Plant</w:t>
      </w:r>
      <w:r w:rsidDel="00000000" w:rsidR="00000000" w:rsidRPr="00000000">
        <w:rPr>
          <w:rtl w:val="0"/>
        </w:rPr>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Mae’r polisi hon yn rhan o sicrhau fod y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parchu hawliau plant sydd yng Nghonfensiwn y Cenhedloedd Unedig ar Hawliau Plant, yn benodol:</w:t>
      </w:r>
    </w:p>
    <w:p w:rsidR="00000000" w:rsidDel="00000000" w:rsidP="00000000" w:rsidRDefault="00000000" w:rsidRPr="00000000" w14:paraId="0000003C">
      <w:pPr>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Erthygl 3: </w:t>
        <w:tab/>
        <w:t xml:space="preserve">Dylai pob sefydliad sy’n ymwneud â phlant bob amser wneud yr hyn sydd orau i bob plentyn.</w:t>
      </w:r>
    </w:p>
    <w:p w:rsidR="00000000" w:rsidDel="00000000" w:rsidP="00000000" w:rsidRDefault="00000000" w:rsidRPr="00000000" w14:paraId="0000003D">
      <w:pPr>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Erthygl 14: </w:t>
        <w:tab/>
        <w:t xml:space="preserve">Mae gan blant yr hawl i feddwl a chreu’r hyn a fynnant ac i arfer eu crefydd, cyhyd ac nad ydynt yn cadw pobl eraill rhag mwynhau eu hawliau.</w:t>
      </w:r>
    </w:p>
    <w:p w:rsidR="00000000" w:rsidDel="00000000" w:rsidP="00000000" w:rsidRDefault="00000000" w:rsidRPr="00000000" w14:paraId="0000003E">
      <w:pPr>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Erthygl 16: </w:t>
        <w:tab/>
        <w:t xml:space="preserve">Mae gan blant yr hawl i breifatrwydd. Dylai’r gyfraith eu cadw rhag ymosodiadau ar eu ffordd o fyw, eu henw da, eu teuluoedd a’u cartrefi.</w:t>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41">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CONFIDENTIALITY AND DATA PROTECTION POLICY </w:t>
      </w:r>
    </w:p>
    <w:p w:rsidR="00000000" w:rsidDel="00000000" w:rsidP="00000000" w:rsidRDefault="00000000" w:rsidRPr="00000000" w14:paraId="00000042">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This policy is relevant to all employees, volunteers, students on placement or work experience and members of the Cylch Meithrin committee. Breaching this policy could lead to disciplinary procedures and serious incidents could lead to dismissal in line with the Cylch Meithrin’s disciplinary procedure.</w:t>
      </w:r>
      <w:r w:rsidDel="00000000" w:rsidR="00000000" w:rsidRPr="00000000">
        <w:rPr>
          <w:rtl w:val="0"/>
        </w:rPr>
      </w:r>
    </w:p>
    <w:p w:rsidR="00000000" w:rsidDel="00000000" w:rsidP="00000000" w:rsidRDefault="00000000" w:rsidRPr="00000000" w14:paraId="0000004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Aim</w:t>
      </w:r>
    </w:p>
    <w:p w:rsidR="00000000" w:rsidDel="00000000" w:rsidP="00000000" w:rsidRDefault="00000000" w:rsidRPr="00000000" w14:paraId="00000045">
      <w:pPr>
        <w:rPr>
          <w:rFonts w:ascii="Arial" w:cs="Arial" w:eastAsia="Arial" w:hAnsi="Arial"/>
          <w:sz w:val="24"/>
          <w:szCs w:val="24"/>
        </w:rPr>
      </w:pPr>
      <w:r w:rsidDel="00000000" w:rsidR="00000000" w:rsidRPr="00000000">
        <w:rPr>
          <w:rFonts w:ascii="Arial" w:cs="Arial" w:eastAsia="Arial" w:hAnsi="Arial"/>
          <w:sz w:val="24"/>
          <w:szCs w:val="24"/>
          <w:rtl w:val="0"/>
        </w:rPr>
        <w:t xml:space="preserve">Everyone has rights regarding how their personal information in treated. The Cylch Meithrin recognises the need to treat this information in an appropriate and lawful manner.</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The aim of 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is to ensure that all information regarding employees, volunteers, students on work experience and members of 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committee, parents/carers/guardians and children is kept securely and confidentially as required by the General Data Protection Regulation (GDPR). The Cylch Meithrin is the data controller for any personal data processed. </w:t>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No information will be shared or revealed to persons/agencies who are not authorised to receive the information.</w:t>
      </w:r>
    </w:p>
    <w:p w:rsidR="00000000" w:rsidDel="00000000" w:rsidP="00000000" w:rsidRDefault="00000000" w:rsidRPr="00000000" w14:paraId="0000004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The Rights of the Child</w:t>
      </w:r>
      <w:r w:rsidDel="00000000" w:rsidR="00000000" w:rsidRPr="00000000">
        <w:rPr>
          <w:rtl w:val="0"/>
        </w:rPr>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aims to ensure that the Cylch Meithrin respects children’s rights as stated in the United Nations Convention on The Rights of the Child, specifically: </w:t>
      </w:r>
    </w:p>
    <w:p w:rsidR="00000000" w:rsidDel="00000000" w:rsidP="00000000" w:rsidRDefault="00000000" w:rsidRPr="00000000" w14:paraId="0000004B">
      <w:pPr>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3: </w:t>
        <w:tab/>
        <w:t xml:space="preserve">All organisations concerned with children should work towards what is best for each child.</w:t>
      </w:r>
    </w:p>
    <w:p w:rsidR="00000000" w:rsidDel="00000000" w:rsidP="00000000" w:rsidRDefault="00000000" w:rsidRPr="00000000" w14:paraId="0000004C">
      <w:pPr>
        <w:tabs>
          <w:tab w:val="left" w:leader="none" w:pos="5190"/>
        </w:tabs>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14: </w:t>
        <w:tab/>
        <w:t xml:space="preserve">Children have the right to think and believe what they want and to practice their religion, as long as they are not stopping other people from enjoying their rights.</w:t>
      </w:r>
    </w:p>
    <w:p w:rsidR="00000000" w:rsidDel="00000000" w:rsidP="00000000" w:rsidRDefault="00000000" w:rsidRPr="00000000" w14:paraId="0000004D">
      <w:pPr>
        <w:ind w:left="1440" w:hanging="1440"/>
        <w:rPr>
          <w:rFonts w:ascii="Arial" w:cs="Arial" w:eastAsia="Arial" w:hAnsi="Arial"/>
          <w:sz w:val="24"/>
          <w:szCs w:val="24"/>
        </w:rPr>
      </w:pPr>
      <w:r w:rsidDel="00000000" w:rsidR="00000000" w:rsidRPr="00000000">
        <w:rPr>
          <w:rFonts w:ascii="Arial" w:cs="Arial" w:eastAsia="Arial" w:hAnsi="Arial"/>
          <w:sz w:val="24"/>
          <w:szCs w:val="24"/>
          <w:rtl w:val="0"/>
        </w:rPr>
        <w:t xml:space="preserve">Article 16: </w:t>
        <w:tab/>
        <w:t xml:space="preserve">Children have a right to privacy. The law should protect them from attacks against their way of life, their good name, their families and their homes.</w:t>
      </w:r>
    </w:p>
    <w:p w:rsidR="00000000" w:rsidDel="00000000" w:rsidP="00000000" w:rsidRDefault="00000000" w:rsidRPr="00000000" w14:paraId="0000004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F">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50">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Rheoliad Gwarchod Data Cyffredinol (RhGDC) (2018)</w:t>
      </w:r>
    </w:p>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Nid bwriad y Ddeddf yw atal casglu a phrosesu data personol</w:t>
      </w:r>
      <w:r w:rsidDel="00000000" w:rsidR="00000000" w:rsidRPr="00000000">
        <w:rPr>
          <w:rFonts w:ascii="Arial" w:cs="Arial" w:eastAsia="Arial" w:hAnsi="Arial"/>
          <w:sz w:val="24"/>
          <w:szCs w:val="24"/>
          <w:vertAlign w:val="superscript"/>
        </w:rPr>
        <w:footnoteReference w:customMarkFollows="0" w:id="0"/>
      </w:r>
      <w:r w:rsidDel="00000000" w:rsidR="00000000" w:rsidRPr="00000000">
        <w:rPr>
          <w:rFonts w:ascii="Arial" w:cs="Arial" w:eastAsia="Arial" w:hAnsi="Arial"/>
          <w:sz w:val="24"/>
          <w:szCs w:val="24"/>
          <w:rtl w:val="0"/>
        </w:rPr>
        <w:t xml:space="preserve">, ond sicrhau ei fod yn cael ei wneud yn deg a heb effeithio’n negyddol ar hawliau’r unigolyn.  Er mwyn i ddata personol gael eu prosesu’n gyfreithlon, mae’n rhaid bodloni amodau penodol.  </w:t>
      </w:r>
    </w:p>
    <w:p w:rsidR="00000000" w:rsidDel="00000000" w:rsidP="00000000" w:rsidRDefault="00000000" w:rsidRPr="00000000" w14:paraId="0000005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ymrwymo i sicrhau y bydd data personol yn cael ei gadw, ei brosesu, a’i drosglwyddo yn ôl y Rheoliad Gwarchod Data Cyffredinol (2018) drwy sicrhau bod data personol a categorïau arbennig o ddata personol</w:t>
      </w:r>
      <w:r w:rsidDel="00000000" w:rsidR="00000000" w:rsidRPr="00000000">
        <w:rPr>
          <w:rFonts w:ascii="Arial" w:cs="Arial" w:eastAsia="Arial" w:hAnsi="Arial"/>
          <w:sz w:val="24"/>
          <w:szCs w:val="24"/>
          <w:vertAlign w:val="superscript"/>
        </w:rPr>
        <w:footnoteReference w:customMarkFollows="0" w:id="1"/>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4">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brosesu mewn ffordd teg, cyfreithlon a thryloyw.</w:t>
      </w:r>
    </w:p>
    <w:p w:rsidR="00000000" w:rsidDel="00000000" w:rsidP="00000000" w:rsidRDefault="00000000" w:rsidRPr="00000000" w14:paraId="00000055">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gasglu at ddibenion penodol, eglur a dilys. </w:t>
      </w:r>
    </w:p>
    <w:p w:rsidR="00000000" w:rsidDel="00000000" w:rsidP="00000000" w:rsidRDefault="00000000" w:rsidRPr="00000000" w14:paraId="00000056">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gywir, a lle bo angen, yn gyfoes.</w:t>
      </w:r>
    </w:p>
    <w:p w:rsidR="00000000" w:rsidDel="00000000" w:rsidP="00000000" w:rsidRDefault="00000000" w:rsidRPr="00000000" w14:paraId="00000057">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gadw mewn ffurf adnabyddadwy dim ond am y cyfnod sy’n angenrheidiol.</w:t>
      </w:r>
    </w:p>
    <w:p w:rsidR="00000000" w:rsidDel="00000000" w:rsidP="00000000" w:rsidRDefault="00000000" w:rsidRPr="00000000" w14:paraId="00000058">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brosesu ar gyfer pwrpasau cyfyngedig ac mewn ffordd briodol.</w:t>
      </w:r>
    </w:p>
    <w:p w:rsidR="00000000" w:rsidDel="00000000" w:rsidP="00000000" w:rsidRDefault="00000000" w:rsidRPr="00000000" w14:paraId="00000059">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ddigonol, yn berthnasol, yn angenrheidiol, ond nid yn ormodol at y diben.</w:t>
      </w:r>
    </w:p>
    <w:p w:rsidR="00000000" w:rsidDel="00000000" w:rsidP="00000000" w:rsidRDefault="00000000" w:rsidRPr="00000000" w14:paraId="0000005A">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brosesu yn unol â hawliau’r unigolyn.</w:t>
      </w:r>
    </w:p>
    <w:p w:rsidR="00000000" w:rsidDel="00000000" w:rsidP="00000000" w:rsidRDefault="00000000" w:rsidRPr="00000000" w14:paraId="0000005B">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gadw’n ddiogel.</w:t>
      </w:r>
    </w:p>
    <w:p w:rsidR="00000000" w:rsidDel="00000000" w:rsidP="00000000" w:rsidRDefault="00000000" w:rsidRPr="00000000" w14:paraId="0000005C">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yn cael ei drosglwyddo dim ond i eraill sydd â phrosesau diogelwch digonol.</w:t>
      </w:r>
    </w:p>
    <w:p w:rsidR="00000000" w:rsidDel="00000000" w:rsidP="00000000" w:rsidRDefault="00000000" w:rsidRPr="00000000" w14:paraId="0000005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Hawliau Parthed Data a Gedwir am Unigolion</w:t>
      </w:r>
    </w:p>
    <w:p w:rsidR="00000000" w:rsidDel="00000000" w:rsidP="00000000" w:rsidRDefault="00000000" w:rsidRPr="00000000" w14:paraId="0000005F">
      <w:pPr>
        <w:rPr>
          <w:rFonts w:ascii="Arial" w:cs="Arial" w:eastAsia="Arial" w:hAnsi="Arial"/>
          <w:sz w:val="24"/>
          <w:szCs w:val="24"/>
        </w:rPr>
      </w:pPr>
      <w:r w:rsidDel="00000000" w:rsidR="00000000" w:rsidRPr="00000000">
        <w:rPr>
          <w:rFonts w:ascii="Arial" w:cs="Arial" w:eastAsia="Arial" w:hAnsi="Arial"/>
          <w:sz w:val="24"/>
          <w:szCs w:val="24"/>
          <w:rtl w:val="0"/>
        </w:rPr>
        <w:t xml:space="preserve">Ystyrir unrhyw wybodaeth sy’n ymwneud ag ‘unigolyn byw, adnabyddadwy’ yn ddata personol. Mae’n golygu unigolyn byw y gellir ei adnabod, yn uniongyrchol neu’n anuniongyrchol. Nid yw ystadegau yn cyfri fel data personol. </w:t>
      </w:r>
    </w:p>
    <w:p w:rsidR="00000000" w:rsidDel="00000000" w:rsidP="00000000" w:rsidRDefault="00000000" w:rsidRPr="00000000" w14:paraId="00000060">
      <w:pPr>
        <w:rPr>
          <w:rFonts w:ascii="Arial" w:cs="Arial" w:eastAsia="Arial" w:hAnsi="Arial"/>
          <w:sz w:val="24"/>
          <w:szCs w:val="24"/>
        </w:rPr>
      </w:pPr>
      <w:r w:rsidDel="00000000" w:rsidR="00000000" w:rsidRPr="00000000">
        <w:rPr>
          <w:rFonts w:ascii="Arial" w:cs="Arial" w:eastAsia="Arial" w:hAnsi="Arial"/>
          <w:sz w:val="24"/>
          <w:szCs w:val="24"/>
          <w:rtl w:val="0"/>
        </w:rPr>
        <w:t xml:space="preserve">Mae hawl gan unigolion i gael mynediad at yr wybodaeth a gedwir amdano/amdani yn awr ac yn y man o fewn rheswm.  Dylid gwneud ceisiadau yn ysgrifenedig i’r Cylch Meithrin, a fydd yn ymateb i’r ceisiadau hyn.  Fe fydd y Cylch Meithrin yn dilyn canllawiau Swyddfa’r Comisiynydd Gwybodaeth wrth ddelio ag unrhyw geisiadau o’r fath</w:t>
      </w:r>
      <w:r w:rsidDel="00000000" w:rsidR="00000000" w:rsidRPr="00000000">
        <w:rPr>
          <w:rFonts w:ascii="Arial" w:cs="Arial" w:eastAsia="Arial" w:hAnsi="Arial"/>
          <w:sz w:val="24"/>
          <w:szCs w:val="24"/>
          <w:vertAlign w:val="superscript"/>
        </w:rPr>
        <w:footnoteReference w:customMarkFollows="0" w:id="2"/>
      </w:r>
      <w:r w:rsidDel="00000000" w:rsidR="00000000" w:rsidRPr="00000000">
        <w:rPr>
          <w:rFonts w:ascii="Arial" w:cs="Arial" w:eastAsia="Arial" w:hAnsi="Arial"/>
          <w:sz w:val="24"/>
          <w:szCs w:val="24"/>
          <w:rtl w:val="0"/>
        </w:rPr>
        <w:t xml:space="preserve">, a cheir mwy o fanylion ar y ffurflen ‘GDPRMM3: Proses Cais Mynediad at Wybodaeth gan Unigolyn’</w:t>
      </w:r>
      <w:r w:rsidDel="00000000" w:rsidR="00000000" w:rsidRPr="00000000">
        <w:rPr>
          <w:rFonts w:ascii="Arial" w:cs="Arial" w:eastAsia="Arial" w:hAnsi="Arial"/>
          <w:sz w:val="24"/>
          <w:szCs w:val="24"/>
          <w:vertAlign w:val="superscript"/>
        </w:rPr>
        <w:footnoteReference w:customMarkFollows="0" w:id="3"/>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1">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2">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General Data Protection Regulation (GDPR) (2018). </w:t>
      </w:r>
    </w:p>
    <w:p w:rsidR="00000000" w:rsidDel="00000000" w:rsidP="00000000" w:rsidRDefault="00000000" w:rsidRPr="00000000" w14:paraId="00000063">
      <w:pPr>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The purpose of the Act is not to prevent the collection and processing of personal data</w:t>
      </w:r>
      <w:r w:rsidDel="00000000" w:rsidR="00000000" w:rsidRPr="00000000">
        <w:rPr>
          <w:rFonts w:ascii="Arial" w:cs="Arial" w:eastAsia="Arial" w:hAnsi="Arial"/>
          <w:sz w:val="24"/>
          <w:szCs w:val="24"/>
          <w:vertAlign w:val="superscript"/>
        </w:rPr>
        <w:footnoteReference w:customMarkFollows="0" w:id="4"/>
      </w:r>
      <w:r w:rsidDel="00000000" w:rsidR="00000000" w:rsidRPr="00000000">
        <w:rPr>
          <w:rFonts w:ascii="Arial" w:cs="Arial" w:eastAsia="Arial" w:hAnsi="Arial"/>
          <w:sz w:val="24"/>
          <w:szCs w:val="24"/>
          <w:rtl w:val="0"/>
        </w:rPr>
        <w:t xml:space="preserve">, but to ensure that it is done fairly and without effecting the rights of the individual. In order for personal data to be lawfully processed, certain conditions must be met.</w:t>
      </w:r>
      <w:r w:rsidDel="00000000" w:rsidR="00000000" w:rsidRPr="00000000">
        <w:rPr>
          <w:rtl w:val="0"/>
        </w:rPr>
      </w:r>
    </w:p>
    <w:p w:rsidR="00000000" w:rsidDel="00000000" w:rsidP="00000000" w:rsidRDefault="00000000" w:rsidRPr="00000000" w14:paraId="00000064">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is committed to ensuring that personal data will be kept, processed and transferred according to the General Data Protection Regulation (2018) by ensuring that personal data and special categories of personal data</w:t>
      </w:r>
      <w:r w:rsidDel="00000000" w:rsidR="00000000" w:rsidRPr="00000000">
        <w:rPr>
          <w:rFonts w:ascii="Arial" w:cs="Arial" w:eastAsia="Arial" w:hAnsi="Arial"/>
          <w:sz w:val="24"/>
          <w:szCs w:val="24"/>
          <w:vertAlign w:val="superscript"/>
        </w:rPr>
        <w:footnoteReference w:customMarkFollows="0" w:id="5"/>
      </w:r>
      <w:r w:rsidDel="00000000" w:rsidR="00000000" w:rsidRPr="00000000">
        <w:rPr>
          <w:rFonts w:ascii="Arial" w:cs="Arial" w:eastAsia="Arial" w:hAnsi="Arial"/>
          <w:sz w:val="24"/>
          <w:szCs w:val="24"/>
          <w:rtl w:val="0"/>
        </w:rPr>
        <w:t xml:space="preserve"> are:</w:t>
      </w:r>
    </w:p>
    <w:p w:rsidR="00000000" w:rsidDel="00000000" w:rsidP="00000000" w:rsidRDefault="00000000" w:rsidRPr="00000000" w14:paraId="0000006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processed in a fair, transparent and lawful manner.</w:t>
      </w:r>
    </w:p>
    <w:p w:rsidR="00000000" w:rsidDel="00000000" w:rsidP="00000000" w:rsidRDefault="00000000" w:rsidRPr="00000000" w14:paraId="0000006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collected for specific, clear and valid purposes.</w:t>
      </w:r>
    </w:p>
    <w:p w:rsidR="00000000" w:rsidDel="00000000" w:rsidP="00000000" w:rsidRDefault="00000000" w:rsidRPr="00000000" w14:paraId="0000006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correct, and where necessary, up-to-date.</w:t>
      </w:r>
    </w:p>
    <w:p w:rsidR="00000000" w:rsidDel="00000000" w:rsidP="00000000" w:rsidRDefault="00000000" w:rsidRPr="00000000" w14:paraId="0000006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only kept in a recognisable format only for the necessary period of time.</w:t>
      </w:r>
    </w:p>
    <w:p w:rsidR="00000000" w:rsidDel="00000000" w:rsidP="00000000" w:rsidRDefault="00000000" w:rsidRPr="00000000" w14:paraId="0000006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processed only for specific purposes and in an appropriate way.</w:t>
      </w:r>
    </w:p>
    <w:p w:rsidR="00000000" w:rsidDel="00000000" w:rsidP="00000000" w:rsidRDefault="00000000" w:rsidRPr="00000000" w14:paraId="0000006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sufficient, is relevant, is necessary and not excessive to the purpose.</w:t>
      </w:r>
    </w:p>
    <w:p w:rsidR="00000000" w:rsidDel="00000000" w:rsidP="00000000" w:rsidRDefault="00000000" w:rsidRPr="00000000" w14:paraId="0000006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processed in line with the rights of the individual.</w:t>
      </w:r>
    </w:p>
    <w:p w:rsidR="00000000" w:rsidDel="00000000" w:rsidP="00000000" w:rsidRDefault="00000000" w:rsidRPr="00000000" w14:paraId="0000006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kept securely.</w:t>
      </w:r>
    </w:p>
    <w:p w:rsidR="00000000" w:rsidDel="00000000" w:rsidP="00000000" w:rsidRDefault="00000000" w:rsidRPr="00000000" w14:paraId="0000006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transferred only to others who have sufficient security processes.</w:t>
      </w:r>
    </w:p>
    <w:p w:rsidR="00000000" w:rsidDel="00000000" w:rsidP="00000000" w:rsidRDefault="00000000" w:rsidRPr="00000000" w14:paraId="0000006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6F">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Rights regarding Data which is held on an Individual</w:t>
      </w:r>
    </w:p>
    <w:p w:rsidR="00000000" w:rsidDel="00000000" w:rsidP="00000000" w:rsidRDefault="00000000" w:rsidRPr="00000000" w14:paraId="00000070">
      <w:pPr>
        <w:rPr>
          <w:rFonts w:ascii="Arial" w:cs="Arial" w:eastAsia="Arial" w:hAnsi="Arial"/>
          <w:sz w:val="24"/>
          <w:szCs w:val="24"/>
        </w:rPr>
      </w:pPr>
      <w:r w:rsidDel="00000000" w:rsidR="00000000" w:rsidRPr="00000000">
        <w:rPr>
          <w:rFonts w:ascii="Arial" w:cs="Arial" w:eastAsia="Arial" w:hAnsi="Arial"/>
          <w:sz w:val="24"/>
          <w:szCs w:val="24"/>
          <w:rtl w:val="0"/>
        </w:rPr>
        <w:t xml:space="preserve">Any information which relates to a ‘living, identifiable individual’ is considered to be personal data.  It refers to an identifiable person who can be directly or indirectly identified.  Statistics do not count as personal data.</w:t>
      </w:r>
    </w:p>
    <w:p w:rsidR="00000000" w:rsidDel="00000000" w:rsidP="00000000" w:rsidRDefault="00000000" w:rsidRPr="00000000" w14:paraId="00000071">
      <w:pPr>
        <w:rPr>
          <w:rFonts w:ascii="Arial" w:cs="Arial" w:eastAsia="Arial" w:hAnsi="Arial"/>
          <w:b w:val="1"/>
          <w:bCs w:val="1"/>
          <w:sz w:val="24"/>
          <w:szCs w:val="24"/>
          <w:u w:val="single"/>
        </w:rPr>
      </w:pPr>
      <w:r w:rsidDel="00000000" w:rsidR="00000000" w:rsidRPr="00000000">
        <w:rPr>
          <w:rFonts w:ascii="Arial" w:cs="Arial" w:eastAsia="Arial" w:hAnsi="Arial"/>
          <w:sz w:val="24"/>
          <w:szCs w:val="24"/>
          <w:rtl w:val="0"/>
        </w:rPr>
        <w:t xml:space="preserve">An individual has the right to access the information which is kept about them from time to time and within reason. Applications should be made in writing to the Cylch Meithrin, who will respond to the application. The Cylch Meithrin will follow the Information Commissioner’s Office’s guidelines when dealing with any applications of this nature, further information can be found on the form ‘GDPRMM3: Subject Access Request Process’</w:t>
      </w:r>
      <w:r w:rsidDel="00000000" w:rsidR="00000000" w:rsidRPr="00000000">
        <w:rPr>
          <w:rFonts w:ascii="Arial" w:cs="Arial" w:eastAsia="Arial" w:hAnsi="Arial"/>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72">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73">
      <w:pPr>
        <w:rPr>
          <w:rFonts w:ascii="Arial" w:cs="Arial" w:eastAsia="Arial" w:hAnsi="Arial"/>
          <w:sz w:val="24"/>
          <w:szCs w:val="24"/>
        </w:rPr>
      </w:pPr>
      <w:r w:rsidDel="00000000" w:rsidR="00000000" w:rsidRPr="00000000">
        <w:rPr>
          <w:rFonts w:ascii="Arial" w:cs="Arial" w:eastAsia="Arial" w:hAnsi="Arial"/>
          <w:sz w:val="24"/>
          <w:szCs w:val="24"/>
          <w:rtl w:val="0"/>
        </w:rPr>
        <w:t xml:space="preserve">Fe fydd y Cylch Meithrin yn cofnodi unrhyw gais am wybodaeth o’r fath, a’i chadw ar ffurflen briodol</w:t>
      </w:r>
      <w:r w:rsidDel="00000000" w:rsidR="00000000" w:rsidRPr="00000000">
        <w:rPr>
          <w:rFonts w:ascii="Arial" w:cs="Arial" w:eastAsia="Arial" w:hAnsi="Arial"/>
          <w:sz w:val="24"/>
          <w:szCs w:val="24"/>
          <w:vertAlign w:val="superscript"/>
        </w:rPr>
        <w:footnoteReference w:customMarkFollows="0" w:id="7"/>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4">
      <w:pPr>
        <w:rPr>
          <w:rFonts w:ascii="Arial" w:cs="Arial" w:eastAsia="Arial" w:hAnsi="Arial"/>
          <w:sz w:val="24"/>
          <w:szCs w:val="24"/>
        </w:rPr>
      </w:pPr>
      <w:r w:rsidDel="00000000" w:rsidR="00000000" w:rsidRPr="00000000">
        <w:rPr>
          <w:rFonts w:ascii="Arial" w:cs="Arial" w:eastAsia="Arial" w:hAnsi="Arial"/>
          <w:sz w:val="24"/>
          <w:szCs w:val="24"/>
          <w:rtl w:val="0"/>
        </w:rPr>
        <w:t xml:space="preserve">Fe fydd y Cylch Meithrin yn dweud wrth unigolyn am eu hawliau pan fydd y Cylch yn casglu gwybodaeth bersonol.  Mae gan bawb hawl:</w:t>
      </w:r>
    </w:p>
    <w:p w:rsidR="00000000" w:rsidDel="00000000" w:rsidP="00000000" w:rsidRDefault="00000000" w:rsidRPr="00000000" w14:paraId="0000007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gael gwybod (am eu hawliau ac am y ffaith bod eu data yn cael ei brosesu).</w:t>
      </w:r>
    </w:p>
    <w:p w:rsidR="00000000" w:rsidDel="00000000" w:rsidP="00000000" w:rsidRDefault="00000000" w:rsidRPr="00000000" w14:paraId="0000007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gael mynediad at y data personol rydych yn ei gasglu.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Cais Mynediad at Ddata / Subject Access Request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gywiro’r gwybodaeth personol rydych yn ei gadw.</w:t>
      </w:r>
    </w:p>
    <w:p w:rsidR="00000000" w:rsidDel="00000000" w:rsidP="00000000" w:rsidRDefault="00000000" w:rsidRPr="00000000" w14:paraId="0000007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ddileu’r gwybodaeth personol rydych yn ei gadw.</w:t>
      </w:r>
    </w:p>
    <w:p w:rsidR="00000000" w:rsidDel="00000000" w:rsidP="00000000" w:rsidRDefault="00000000" w:rsidRPr="00000000" w14:paraId="0000007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gyfyngu prosesu’r gwybodaeth personol rydych yn ei gadw.</w:t>
      </w:r>
    </w:p>
    <w:p w:rsidR="00000000" w:rsidDel="00000000" w:rsidP="00000000" w:rsidRDefault="00000000" w:rsidRPr="00000000" w14:paraId="0000007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symudadwyedd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portability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data (e.e. i symud eu data o un sefydliad i un arall)</w:t>
      </w:r>
    </w:p>
    <w:p w:rsidR="00000000" w:rsidDel="00000000" w:rsidP="00000000" w:rsidRDefault="00000000" w:rsidRPr="00000000" w14:paraId="0000007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wrthwynebu i chi casglu neu phrosesu’r gwybodaeth personol.</w:t>
      </w:r>
    </w:p>
    <w:p w:rsidR="00000000" w:rsidDel="00000000" w:rsidP="00000000" w:rsidRDefault="00000000" w:rsidRPr="00000000" w14:paraId="0000007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mewn perthynas â defnyddio’r data personol i wneud penderfyniadau awtomataidd.</w:t>
      </w:r>
    </w:p>
    <w:p w:rsidR="00000000" w:rsidDel="00000000" w:rsidP="00000000" w:rsidRDefault="00000000" w:rsidRPr="00000000" w14:paraId="0000007D">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7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u w:val="single"/>
          <w:rtl w:val="0"/>
        </w:rPr>
        <w:t xml:space="preserve">Swyddfa’r Comisiynydd Gwybodaeth</w:t>
      </w:r>
      <w:r w:rsidDel="00000000" w:rsidR="00000000" w:rsidRPr="00000000">
        <w:rPr>
          <w:rtl w:val="0"/>
        </w:rPr>
      </w:r>
    </w:p>
    <w:p w:rsidR="00000000" w:rsidDel="00000000" w:rsidP="00000000" w:rsidRDefault="00000000" w:rsidRPr="00000000" w14:paraId="0000007F">
      <w:pPr>
        <w:rPr>
          <w:rFonts w:ascii="Arial" w:cs="Arial" w:eastAsia="Arial" w:hAnsi="Arial"/>
          <w:sz w:val="24"/>
          <w:szCs w:val="24"/>
        </w:rPr>
      </w:pPr>
      <w:r w:rsidDel="00000000" w:rsidR="00000000" w:rsidRPr="00000000">
        <w:rPr>
          <w:rFonts w:ascii="Arial" w:cs="Arial" w:eastAsia="Arial" w:hAnsi="Arial"/>
          <w:sz w:val="24"/>
          <w:szCs w:val="24"/>
          <w:rtl w:val="0"/>
        </w:rPr>
        <w:t xml:space="preserve">Mae </w:t>
      </w: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wedi ei gofrestru fel Rheolwr Data ar y gofrestr Diogelu Data a gedwir gan y Comisiynydd Gwybodaeth</w:t>
      </w:r>
      <w:r w:rsidDel="00000000" w:rsidR="00000000" w:rsidRPr="00000000">
        <w:rPr>
          <w:rFonts w:ascii="Arial" w:cs="Arial" w:eastAsia="Arial" w:hAnsi="Arial"/>
          <w:sz w:val="24"/>
          <w:szCs w:val="24"/>
          <w:vertAlign w:val="superscript"/>
        </w:rPr>
        <w:footnoteReference w:customMarkFollows="0" w:id="8"/>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0">
      <w:pPr>
        <w:rPr>
          <w:rFonts w:ascii="Arial" w:cs="Arial" w:eastAsia="Arial" w:hAnsi="Arial"/>
          <w:sz w:val="24"/>
          <w:szCs w:val="24"/>
        </w:rPr>
      </w:pPr>
      <w:r w:rsidDel="00000000" w:rsidR="00000000" w:rsidRPr="00000000">
        <w:rPr>
          <w:rFonts w:ascii="Arial" w:cs="Arial" w:eastAsia="Arial" w:hAnsi="Arial"/>
          <w:sz w:val="24"/>
          <w:szCs w:val="24"/>
          <w:rtl w:val="0"/>
        </w:rPr>
        <w:t xml:space="preserve">Mae copi o’r dystysgrif yn cael ei arddangos ar hysbysfwrdd y lleoliad / ar gael gan _________.  Cyfeirnod Cofrestru’r Cylch yw: </w:t>
      </w:r>
      <w:r w:rsidDel="00000000" w:rsidR="00000000" w:rsidRPr="00000000">
        <w:rPr>
          <w:rFonts w:ascii="Arial" w:cs="Arial" w:eastAsia="Arial" w:hAnsi="Arial"/>
          <w:b w:val="1"/>
          <w:bCs w:val="1"/>
          <w:sz w:val="24"/>
          <w:szCs w:val="24"/>
          <w:rtl w:val="0"/>
        </w:rPr>
        <w:t xml:space="preserve">________</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8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Pencampwr Data</w:t>
      </w:r>
      <w:r w:rsidDel="00000000" w:rsidR="00000000" w:rsidRPr="00000000">
        <w:rPr>
          <w:rtl w:val="0"/>
        </w:rPr>
      </w:r>
    </w:p>
    <w:p w:rsidR="00000000" w:rsidDel="00000000" w:rsidP="00000000" w:rsidRDefault="00000000" w:rsidRPr="00000000" w14:paraId="00000083">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wedi penodi Pencampwr Data.  Os oes gennych unrhyw gwestiwn, neu os hoffech gweithredu eich hawliau, cysylltwch gyda’r Pencampwr Data gan ddefnyddio’r manylion cyswllt a noder isod. </w:t>
      </w:r>
    </w:p>
    <w:p w:rsidR="00000000" w:rsidDel="00000000" w:rsidP="00000000" w:rsidRDefault="00000000" w:rsidRPr="00000000" w14:paraId="0000008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At Sylw: Pencampwr Data Cylch Meithrin Groes-wen:</w:t>
      </w:r>
      <w:r w:rsidDel="00000000" w:rsidR="00000000" w:rsidRPr="00000000">
        <w:rPr>
          <w:rtl w:val="0"/>
        </w:rPr>
      </w:r>
    </w:p>
    <w:p w:rsidR="00000000" w:rsidDel="00000000" w:rsidP="00000000" w:rsidRDefault="00000000" w:rsidRPr="00000000" w14:paraId="00000085">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[Enw]</w:t>
      </w:r>
    </w:p>
    <w:p w:rsidR="00000000" w:rsidDel="00000000" w:rsidP="00000000" w:rsidRDefault="00000000" w:rsidRPr="00000000" w14:paraId="00000086">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[E-bost Cyswllt]</w:t>
      </w:r>
    </w:p>
    <w:p w:rsidR="00000000" w:rsidDel="00000000" w:rsidP="00000000" w:rsidRDefault="00000000" w:rsidRPr="00000000" w14:paraId="00000087">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[Cyfeiriad Post Cyswllt]</w:t>
      </w:r>
    </w:p>
    <w:p w:rsidR="00000000" w:rsidDel="00000000" w:rsidP="00000000" w:rsidRDefault="00000000" w:rsidRPr="00000000" w14:paraId="00000088">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89">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record of any such requests, and keep them on an appropriate form</w:t>
      </w:r>
      <w:r w:rsidDel="00000000" w:rsidR="00000000" w:rsidRPr="00000000">
        <w:rPr>
          <w:rFonts w:ascii="Arial" w:cs="Arial" w:eastAsia="Arial" w:hAnsi="Arial"/>
          <w:sz w:val="24"/>
          <w:szCs w:val="24"/>
          <w:vertAlign w:val="superscript"/>
        </w:rPr>
        <w:footnoteReference w:customMarkFollows="0" w:id="9"/>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8A">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inform individuals of their rights when the Cylch collects personal data.  Everyone has the right to:</w:t>
      </w:r>
    </w:p>
    <w:p w:rsidR="00000000" w:rsidDel="00000000" w:rsidP="00000000" w:rsidRDefault="00000000" w:rsidRPr="00000000" w14:paraId="0000008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be informed (of their rights and of the fact that their data is being processed).</w:t>
      </w:r>
    </w:p>
    <w:p w:rsidR="00000000" w:rsidDel="00000000" w:rsidP="00000000" w:rsidRDefault="00000000" w:rsidRPr="00000000" w14:paraId="0000008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access the personal data that you collect. (Subject Access Request).</w:t>
      </w:r>
    </w:p>
    <w:p w:rsidR="00000000" w:rsidDel="00000000" w:rsidP="00000000" w:rsidRDefault="00000000" w:rsidRPr="00000000" w14:paraId="0000008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verify the personal data that you hold about them.</w:t>
      </w:r>
    </w:p>
    <w:p w:rsidR="00000000" w:rsidDel="00000000" w:rsidP="00000000" w:rsidRDefault="00000000" w:rsidRPr="00000000" w14:paraId="0000008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delete the personal data that you hold about them.</w:t>
      </w:r>
    </w:p>
    <w:p w:rsidR="00000000" w:rsidDel="00000000" w:rsidP="00000000" w:rsidRDefault="00000000" w:rsidRPr="00000000" w14:paraId="0000008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restrict the processing of the personal data that you hol about them.</w:t>
      </w:r>
    </w:p>
    <w:p w:rsidR="00000000" w:rsidDel="00000000" w:rsidP="00000000" w:rsidRDefault="00000000" w:rsidRPr="00000000" w14:paraId="0000009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the portability of data (e.g. moving data from one organisation to another).</w:t>
      </w:r>
    </w:p>
    <w:p w:rsidR="00000000" w:rsidDel="00000000" w:rsidP="00000000" w:rsidRDefault="00000000" w:rsidRPr="00000000" w14:paraId="0000009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object to your request to collect or process their personal data.</w:t>
      </w:r>
    </w:p>
    <w:p w:rsidR="00000000" w:rsidDel="00000000" w:rsidP="00000000" w:rsidRDefault="00000000" w:rsidRPr="00000000" w14:paraId="0000009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relation to using the personal data for automated decision making and profiling.</w:t>
      </w:r>
    </w:p>
    <w:p w:rsidR="00000000" w:rsidDel="00000000" w:rsidP="00000000" w:rsidRDefault="00000000" w:rsidRPr="00000000" w14:paraId="0000009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Information Commissioner’s Office</w:t>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Cylch Meithrin Groes-wen </w:t>
      </w:r>
      <w:r w:rsidDel="00000000" w:rsidR="00000000" w:rsidRPr="00000000">
        <w:rPr>
          <w:rFonts w:ascii="Arial" w:cs="Arial" w:eastAsia="Arial" w:hAnsi="Arial"/>
          <w:sz w:val="24"/>
          <w:szCs w:val="24"/>
          <w:rtl w:val="0"/>
        </w:rPr>
        <w:t xml:space="preserve">is registered as a Data Controller on the Data Protection register which is held by the Information Commissioner</w:t>
      </w:r>
      <w:r w:rsidDel="00000000" w:rsidR="00000000" w:rsidRPr="00000000">
        <w:rPr>
          <w:rFonts w:ascii="Arial" w:cs="Arial" w:eastAsia="Arial" w:hAnsi="Arial"/>
          <w:sz w:val="24"/>
          <w:szCs w:val="24"/>
          <w:vertAlign w:val="superscript"/>
        </w:rPr>
        <w:footnoteReference w:customMarkFollows="0" w:id="10"/>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6">
      <w:pPr>
        <w:rPr>
          <w:rFonts w:ascii="Arial" w:cs="Arial" w:eastAsia="Arial" w:hAnsi="Arial"/>
          <w:sz w:val="24"/>
          <w:szCs w:val="24"/>
        </w:rPr>
      </w:pPr>
      <w:r w:rsidDel="00000000" w:rsidR="00000000" w:rsidRPr="00000000">
        <w:rPr>
          <w:rFonts w:ascii="Arial" w:cs="Arial" w:eastAsia="Arial" w:hAnsi="Arial"/>
          <w:sz w:val="24"/>
          <w:szCs w:val="24"/>
          <w:rtl w:val="0"/>
        </w:rPr>
        <w:t xml:space="preserve">A copy of the certificate is displayed on the notice board at the setting / is available from ______________The Cylch Meithrin’s Registration Number is: </w:t>
      </w:r>
      <w:r w:rsidDel="00000000" w:rsidR="00000000" w:rsidRPr="00000000">
        <w:rPr>
          <w:rFonts w:ascii="Arial" w:cs="Arial" w:eastAsia="Arial" w:hAnsi="Arial"/>
          <w:b w:val="1"/>
          <w:bCs w:val="1"/>
          <w:sz w:val="24"/>
          <w:szCs w:val="24"/>
          <w:rtl w:val="0"/>
        </w:rPr>
        <w:t xml:space="preserve">________</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8">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Data Champion</w:t>
      </w:r>
    </w:p>
    <w:p w:rsidR="00000000" w:rsidDel="00000000" w:rsidP="00000000" w:rsidRDefault="00000000" w:rsidRPr="00000000" w14:paraId="00000099">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has appointed a Data Champion.  Should you have any questions, or should you wish to exercise any of your rights, please contact the Data Manager using the details set out below.  </w:t>
      </w:r>
    </w:p>
    <w:p w:rsidR="00000000" w:rsidDel="00000000" w:rsidP="00000000" w:rsidRDefault="00000000" w:rsidRPr="00000000" w14:paraId="0000009A">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FAO: Data Champion Cylch Meithrin </w:t>
      </w:r>
      <w:r w:rsidDel="00000000" w:rsidR="00000000" w:rsidRPr="00000000">
        <w:rPr>
          <w:rFonts w:ascii="Arial" w:cs="Arial" w:eastAsia="Arial" w:hAnsi="Arial"/>
          <w:b w:val="1"/>
          <w:bCs w:val="1"/>
          <w:sz w:val="24"/>
          <w:szCs w:val="24"/>
          <w:u w:val="single"/>
          <w:rtl w:val="0"/>
        </w:rPr>
        <w:tab/>
        <w:tab/>
        <w:tab/>
      </w:r>
    </w:p>
    <w:p w:rsidR="00000000" w:rsidDel="00000000" w:rsidP="00000000" w:rsidRDefault="00000000" w:rsidRPr="00000000" w14:paraId="0000009B">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bCs w:val="1"/>
          <w:sz w:val="24"/>
          <w:szCs w:val="24"/>
          <w:rtl w:val="0"/>
        </w:rPr>
        <w:t xml:space="preserve">Name]</w:t>
      </w:r>
    </w:p>
    <w:p w:rsidR="00000000" w:rsidDel="00000000" w:rsidP="00000000" w:rsidRDefault="00000000" w:rsidRPr="00000000" w14:paraId="0000009C">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[Contact e-mail address]</w:t>
      </w:r>
    </w:p>
    <w:p w:rsidR="00000000" w:rsidDel="00000000" w:rsidP="00000000" w:rsidRDefault="00000000" w:rsidRPr="00000000" w14:paraId="0000009D">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[Contact Post address]</w:t>
      </w:r>
      <w:r w:rsidDel="00000000" w:rsidR="00000000" w:rsidRPr="00000000">
        <w:br w:type="page"/>
      </w:r>
      <w:r w:rsidDel="00000000" w:rsidR="00000000" w:rsidRPr="00000000">
        <w:rPr>
          <w:rtl w:val="0"/>
        </w:rPr>
      </w:r>
    </w:p>
    <w:p w:rsidR="00000000" w:rsidDel="00000000" w:rsidP="00000000" w:rsidRDefault="00000000" w:rsidRPr="00000000" w14:paraId="0000009E">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Cod Ymarfer</w:t>
      </w:r>
      <w:r w:rsidDel="00000000" w:rsidR="00000000" w:rsidRPr="00000000">
        <w:rPr>
          <w:rtl w:val="0"/>
        </w:rPr>
      </w:r>
    </w:p>
    <w:p w:rsidR="00000000" w:rsidDel="00000000" w:rsidP="00000000" w:rsidRDefault="00000000" w:rsidRPr="00000000" w14:paraId="0000009F">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 yn disgwyl i holl weithwyr cyflogedig, gwirfoddolwyr, myfyrwyr ar brofiad gwaith, ac aelodau o bwyllgor y Cylch Meithrin fod yn ymwybodol o, deall, a dilyn y polisi hwn.    </w:t>
      </w:r>
    </w:p>
    <w:p w:rsidR="00000000" w:rsidDel="00000000" w:rsidP="00000000" w:rsidRDefault="00000000" w:rsidRPr="00000000" w14:paraId="000000A0">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Mae’r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ymrwymo i:</w:t>
      </w:r>
    </w:p>
    <w:p w:rsidR="00000000" w:rsidDel="00000000" w:rsidP="00000000" w:rsidRDefault="00000000" w:rsidRPr="00000000" w14:paraId="000000A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gymryd pob cam sydd yn ymarferol bosib i sicrhau diogelwch unrhyw ddata personol a gesglir ac / neu a gedwir gan y Cylch Meithrin.</w:t>
      </w:r>
    </w:p>
    <w:p w:rsidR="00000000" w:rsidDel="00000000" w:rsidP="00000000" w:rsidRDefault="00000000" w:rsidRPr="00000000" w14:paraId="000000A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cyflwyno’r polisi hwn fel rhan o raglen anwytho staff newydd.</w:t>
      </w:r>
    </w:p>
    <w:p w:rsidR="00000000" w:rsidDel="00000000" w:rsidP="00000000" w:rsidRDefault="00000000" w:rsidRPr="00000000" w14:paraId="000000A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nodi’n glir pwy (e.e. staff /gwirfoddolwyr / rheolwyr / aelodau pwyllgor) sydd yn cael mynediad at ddogfennau a ffeiliau penodol (e.e. mewn cyfarfod swyddogol megis cyfarfod pwyllgor neu gyfarfod rheoli) sy’n cael ei gofnodi gan nodi’r penderfyniad.</w:t>
      </w:r>
    </w:p>
    <w:p w:rsidR="00000000" w:rsidDel="00000000" w:rsidP="00000000" w:rsidRDefault="00000000" w:rsidRPr="00000000" w14:paraId="000000A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mai dim ond unigolion sydd â hawl i fynediad at y data, ac sydd angen cael mynediad at y data sydd yn medru cael at y data.</w:t>
      </w:r>
    </w:p>
    <w:p w:rsidR="00000000" w:rsidDel="00000000" w:rsidP="00000000" w:rsidRDefault="00000000" w:rsidRPr="00000000" w14:paraId="000000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ddiogelu unrhyw ddogfennau a ffurflenni sy’n nodi unrhyw wybodaeth bersonol am aelod o staff, myfyrwyr ar leoliad gwaith, gwirfoddolwyr, aelodau o’r pwyllgor/tîm rheoli, rhieni/gofalwyr/gwarcheidwaid a’r plant e.e. ffeil bersonél, gwybodaeth bersonol y plentyn, cofnodion cyflogau, manylion iechyd.</w:t>
      </w:r>
    </w:p>
    <w:p w:rsidR="00000000" w:rsidDel="00000000" w:rsidP="00000000" w:rsidRDefault="00000000" w:rsidRPr="00000000" w14:paraId="000000A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bod angen cyfrinair er mwyn cael mynediad at offer digidol sydd yn storio gwybodaeth sensitif. </w:t>
      </w:r>
    </w:p>
    <w:p w:rsidR="00000000" w:rsidDel="00000000" w:rsidP="00000000" w:rsidRDefault="00000000" w:rsidRPr="00000000" w14:paraId="000000A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beidio gadael data personol mewn man cyhoeddus.</w:t>
      </w:r>
    </w:p>
    <w:p w:rsidR="00000000" w:rsidDel="00000000" w:rsidP="00000000" w:rsidRDefault="00000000" w:rsidRPr="00000000" w14:paraId="000000A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ofyn am ganiatâd gan rieni i rannu manylion gyda cyrff allanol at bwrpasau arolygu (e.e. Estyn eisiau gweld cofnod cynnydd / Mudiad Meithrin eisiau gweld cofnod cynnydd fel rhan o’r cynllun achredu ansawdd).</w:t>
      </w:r>
    </w:p>
    <w:p w:rsidR="00000000" w:rsidDel="00000000" w:rsidP="00000000" w:rsidRDefault="00000000" w:rsidRPr="00000000" w14:paraId="000000A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drefnu rhannu gwybodaeth gyda rhieni/gofalwyr/gwarcheidwaid am eu plentyn mewn man/ystafell breifat.</w:t>
      </w:r>
    </w:p>
    <w:p w:rsidR="00000000" w:rsidDel="00000000" w:rsidP="00000000" w:rsidRDefault="00000000" w:rsidRPr="00000000" w14:paraId="000000A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ddilyn canllawiau’r Polisi hwn ynglŷn â chadw unrhyw wybodaeth gyfrinachol yn ddiogel.</w:t>
      </w:r>
    </w:p>
    <w:p w:rsidR="00000000" w:rsidDel="00000000" w:rsidP="00000000" w:rsidRDefault="00000000" w:rsidRPr="00000000" w14:paraId="000000A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ddilyn canllawiau’r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Polisi E-Ddiogelwch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ynglŷn â chadw unrhyw wybodaeth ddigidol yn ddiogel.</w:t>
      </w:r>
    </w:p>
    <w:p w:rsidR="00000000" w:rsidDel="00000000" w:rsidP="00000000" w:rsidRDefault="00000000" w:rsidRPr="00000000" w14:paraId="000000AD">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AE">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AF">
      <w:pPr>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B0">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Code of Practice</w:t>
      </w:r>
    </w:p>
    <w:p w:rsidR="00000000" w:rsidDel="00000000" w:rsidP="00000000" w:rsidRDefault="00000000" w:rsidRPr="00000000" w14:paraId="000000B1">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expects all employees, volunteers, work experience students, and members of the Cylch Meithrin committee</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to be aware of, to understand, and to follow this policy.</w:t>
      </w:r>
    </w:p>
    <w:p w:rsidR="00000000" w:rsidDel="00000000" w:rsidP="00000000" w:rsidRDefault="00000000" w:rsidRPr="00000000" w14:paraId="000000B2">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B3">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is committed to:</w:t>
      </w:r>
    </w:p>
    <w:p w:rsidR="00000000" w:rsidDel="00000000" w:rsidP="00000000" w:rsidRDefault="00000000" w:rsidRPr="00000000" w14:paraId="000000B4">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taking every step that is reasonably practicable to ensure the security of any personal data which is collected and/or kept by the Cylch Meithrin</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p w:rsidR="00000000" w:rsidDel="00000000" w:rsidP="00000000" w:rsidRDefault="00000000" w:rsidRPr="00000000" w14:paraId="000000B5">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ensuring that the this policy is presented to new staff members as part of their induction programme.</w:t>
      </w:r>
    </w:p>
    <w:p w:rsidR="00000000" w:rsidDel="00000000" w:rsidP="00000000" w:rsidRDefault="00000000" w:rsidRPr="00000000" w14:paraId="000000B6">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clearly stating who (e.g. staff / volunteers / managers / committee member) is permitted to access specific documents and files (e.g. in an official meeting such as a committee or management meeting) where minutes are kept and the decision recorded).</w:t>
      </w:r>
    </w:p>
    <w:p w:rsidR="00000000" w:rsidDel="00000000" w:rsidP="00000000" w:rsidRDefault="00000000" w:rsidRPr="00000000" w14:paraId="000000B7">
      <w:pPr>
        <w:numPr>
          <w:ilvl w:val="0"/>
          <w:numId w:val="12"/>
        </w:numPr>
        <w:spacing w:after="0" w:lineRule="auto"/>
        <w:ind w:left="720" w:hanging="360"/>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ensuring that only individuals who are permitted to access the data, and require access to the data are able to access the data.</w:t>
      </w:r>
      <w:r w:rsidDel="00000000" w:rsidR="00000000" w:rsidRPr="00000000">
        <w:rPr>
          <w:rtl w:val="0"/>
        </w:rPr>
      </w:r>
    </w:p>
    <w:p w:rsidR="00000000" w:rsidDel="00000000" w:rsidP="00000000" w:rsidRDefault="00000000" w:rsidRPr="00000000" w14:paraId="000000B8">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securing any documents and forms which state any personal information about a member of staff, work experience student, volunteer, committee member/management team, parents/carers/guardians or child e.g. personnel file, child’s personal information, employee records, health details.</w:t>
      </w:r>
    </w:p>
    <w:p w:rsidR="00000000" w:rsidDel="00000000" w:rsidP="00000000" w:rsidRDefault="00000000" w:rsidRPr="00000000" w14:paraId="000000B9">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ensuring that a password is needed to gain access to digital equipment where sensitive information is stored.</w:t>
      </w:r>
    </w:p>
    <w:p w:rsidR="00000000" w:rsidDel="00000000" w:rsidP="00000000" w:rsidRDefault="00000000" w:rsidRPr="00000000" w14:paraId="000000BA">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not leaving personal data in a public place.</w:t>
      </w:r>
    </w:p>
    <w:p w:rsidR="00000000" w:rsidDel="00000000" w:rsidP="00000000" w:rsidRDefault="00000000" w:rsidRPr="00000000" w14:paraId="000000BB">
      <w:pPr>
        <w:numPr>
          <w:ilvl w:val="0"/>
          <w:numId w:val="12"/>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asking for appropriate permission from parents in situations where external bodies wish to gain access to part of a child’s data (e.g. Estyn want to see a progress record / Mudiad Meithrin want to see a progress record as part of the quality accreditation scheme).</w:t>
      </w:r>
    </w:p>
    <w:p w:rsidR="00000000" w:rsidDel="00000000" w:rsidP="00000000" w:rsidRDefault="00000000" w:rsidRPr="00000000" w14:paraId="000000B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sharing information with parents/carers/ guardians regarding their child in a private area / room.</w:t>
      </w:r>
    </w:p>
    <w:p w:rsidR="00000000" w:rsidDel="00000000" w:rsidP="00000000" w:rsidRDefault="00000000" w:rsidRPr="00000000" w14:paraId="000000BD">
      <w:pPr>
        <w:numPr>
          <w:ilvl w:val="0"/>
          <w:numId w:val="1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follow the </w:t>
      </w:r>
      <w:r w:rsidDel="00000000" w:rsidR="00000000" w:rsidRPr="00000000">
        <w:rPr>
          <w:rFonts w:ascii="Arial" w:cs="Arial" w:eastAsia="Arial" w:hAnsi="Arial"/>
          <w:b w:val="1"/>
          <w:bCs w:val="1"/>
          <w:sz w:val="24"/>
          <w:szCs w:val="24"/>
          <w:rtl w:val="0"/>
        </w:rPr>
        <w:t xml:space="preserve">E-Safety Policy</w:t>
      </w:r>
      <w:r w:rsidDel="00000000" w:rsidR="00000000" w:rsidRPr="00000000">
        <w:rPr>
          <w:rFonts w:ascii="Arial" w:cs="Arial" w:eastAsia="Arial" w:hAnsi="Arial"/>
          <w:sz w:val="24"/>
          <w:szCs w:val="24"/>
          <w:rtl w:val="0"/>
        </w:rPr>
        <w:t xml:space="preserve"> guidelines with regards to storing any digital information securely.</w:t>
      </w:r>
    </w:p>
    <w:p w:rsidR="00000000" w:rsidDel="00000000" w:rsidP="00000000" w:rsidRDefault="00000000" w:rsidRPr="00000000" w14:paraId="000000BE">
      <w:pPr>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BF">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Cyfrifoldeb y Lleoliad fel Deiliad Gwybodaeth Bersonol</w:t>
      </w:r>
    </w:p>
    <w:p w:rsidR="00000000" w:rsidDel="00000000" w:rsidP="00000000" w:rsidRDefault="00000000" w:rsidRPr="00000000" w14:paraId="000000C0">
      <w:pPr>
        <w:rPr>
          <w:rFonts w:ascii="Arial" w:cs="Arial" w:eastAsia="Arial" w:hAnsi="Arial"/>
          <w:sz w:val="24"/>
          <w:szCs w:val="24"/>
        </w:rPr>
      </w:pPr>
      <w:r w:rsidDel="00000000" w:rsidR="00000000" w:rsidRPr="00000000">
        <w:rPr>
          <w:rFonts w:ascii="Arial" w:cs="Arial" w:eastAsia="Arial" w:hAnsi="Arial"/>
          <w:sz w:val="24"/>
          <w:szCs w:val="24"/>
          <w:rtl w:val="0"/>
        </w:rPr>
        <w:t xml:space="preserve">Ni ddylid datgelu gwybodaeth bersonol am staff, myfyrwyr ar brofiad gwaith, gwirfoddolwyr, aelodau o’r pwyllgor/tîm rheoli, rhieni/gofalwyr/gwarcheidwaid na’r plant i unrhywun y tu mewn, na’r tu allan i’r Cylch Meithrin, os nad oes angen amlwg i’r lleoliad i wneud hynny i gyflawni ei waith.</w:t>
      </w:r>
    </w:p>
    <w:p w:rsidR="00000000" w:rsidDel="00000000" w:rsidP="00000000" w:rsidRDefault="00000000" w:rsidRPr="00000000" w14:paraId="000000C1">
      <w:pPr>
        <w:rPr>
          <w:rFonts w:ascii="Arial" w:cs="Arial" w:eastAsia="Arial" w:hAnsi="Arial"/>
          <w:sz w:val="24"/>
          <w:szCs w:val="24"/>
        </w:rPr>
      </w:pPr>
      <w:r w:rsidDel="00000000" w:rsidR="00000000" w:rsidRPr="00000000">
        <w:rPr>
          <w:rFonts w:ascii="Arial" w:cs="Arial" w:eastAsia="Arial" w:hAnsi="Arial"/>
          <w:sz w:val="24"/>
          <w:szCs w:val="24"/>
          <w:rtl w:val="0"/>
        </w:rPr>
        <w:t xml:space="preserve">Fe fydd y Cylch Meithrin yn:</w:t>
      </w:r>
    </w:p>
    <w:p w:rsidR="00000000" w:rsidDel="00000000" w:rsidP="00000000" w:rsidRDefault="00000000" w:rsidRPr="00000000" w14:paraId="000000C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rhannu datganiad preifatrwydd gydag unigolion  sydd yn esbonio pa ddata rydych yn ei gasglu fel sefydliad, o ble mae’r data yn dod, dibenion a'r sail gyfreithiol ar gyfer prosesu, hawliau’r unigolyn (gan gynnwys yr hawl i dynnu caniatâd yn ôl ac i gyflwyno cwyn), derbynwyr posib y data, ac unrhyw ganlyniadau methu a darparu data.</w:t>
      </w:r>
    </w:p>
    <w:p w:rsidR="00000000" w:rsidDel="00000000" w:rsidP="00000000" w:rsidRDefault="00000000" w:rsidRPr="00000000" w14:paraId="000000C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penodi unigolyn o fewn y sefydliad i fod yn gyfrifol am Ddiogelwch Data, ac yn cofnodi’r penderfyniad hyn.</w:t>
      </w:r>
    </w:p>
    <w:p w:rsidR="00000000" w:rsidDel="00000000" w:rsidP="00000000" w:rsidRDefault="00000000" w:rsidRPr="00000000" w14:paraId="000000C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cynnal awdit o’r data sy’n cael ei gadw a’i phrosesu gan y cylch.  Fe fydd yr awdit yn nodi pam mae’r data yn ei gasglu, ar gyfer beth, sut, ble mae’n cael ei gadw, ac am ba hyd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Pr>
        <w:footnoteReference w:customMarkFollows="0" w:id="11"/>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dinistrio unrhyw wybodaeth nad oes angen ei gadw yn ddiogel.</w:t>
      </w:r>
    </w:p>
    <w:p w:rsidR="00000000" w:rsidDel="00000000" w:rsidP="00000000" w:rsidRDefault="00000000" w:rsidRPr="00000000" w14:paraId="000000C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diogelu unrhyw ddata personol sydd yn cael ei gadw.</w:t>
      </w:r>
    </w:p>
    <w:p w:rsidR="00000000" w:rsidDel="00000000" w:rsidP="00000000" w:rsidRDefault="00000000" w:rsidRPr="00000000" w14:paraId="000000C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cydymffurfio gydag unrhyw geisiadau am wybodaeth personol gan unigolion, gan gadw cofnod o’r ceisiadau ar ffurflen priodol.</w:t>
      </w:r>
    </w:p>
    <w:p w:rsidR="00000000" w:rsidDel="00000000" w:rsidP="00000000" w:rsidRDefault="00000000" w:rsidRPr="00000000" w14:paraId="000000C8">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C9">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Rhannu Gwybodaeth a Cheisiadau am Wybodaeth</w:t>
      </w:r>
    </w:p>
    <w:p w:rsidR="00000000" w:rsidDel="00000000" w:rsidP="00000000" w:rsidRDefault="00000000" w:rsidRPr="00000000" w14:paraId="000000CA">
      <w:pPr>
        <w:rPr>
          <w:rFonts w:ascii="Arial" w:cs="Arial" w:eastAsia="Arial" w:hAnsi="Arial"/>
          <w:sz w:val="24"/>
          <w:szCs w:val="24"/>
        </w:rPr>
      </w:pPr>
      <w:r w:rsidDel="00000000" w:rsidR="00000000" w:rsidRPr="00000000">
        <w:rPr>
          <w:rFonts w:ascii="Arial" w:cs="Arial" w:eastAsia="Arial" w:hAnsi="Arial"/>
          <w:sz w:val="24"/>
          <w:szCs w:val="24"/>
          <w:rtl w:val="0"/>
        </w:rPr>
        <w:t xml:space="preserve">Dim ond y </w:t>
      </w:r>
      <w:r w:rsidDel="00000000" w:rsidR="00000000" w:rsidRPr="00000000">
        <w:rPr>
          <w:rFonts w:ascii="Arial" w:cs="Arial" w:eastAsia="Arial" w:hAnsi="Arial"/>
          <w:b w:val="1"/>
          <w:bCs w:val="1"/>
          <w:sz w:val="24"/>
          <w:szCs w:val="24"/>
          <w:rtl w:val="0"/>
        </w:rPr>
        <w:t xml:space="preserve">Unigolyn Cyfrifol / Arweinydd </w:t>
      </w:r>
      <w:r w:rsidDel="00000000" w:rsidR="00000000" w:rsidRPr="00000000">
        <w:rPr>
          <w:rFonts w:ascii="Arial" w:cs="Arial" w:eastAsia="Arial" w:hAnsi="Arial"/>
          <w:sz w:val="24"/>
          <w:szCs w:val="24"/>
          <w:rtl w:val="0"/>
        </w:rPr>
        <w:t xml:space="preserve"> neu’r sawl sy’n dirprwyo iddo / iddi sydd â’r hawl i rannu gwybodaeth gyfrinachol gydag asiantaethau eraill (e.e. AGC, Estyn, Gwasanaethau Cymdeithasol, Mudiad Meithrin).  </w:t>
      </w:r>
    </w:p>
    <w:p w:rsidR="00000000" w:rsidDel="00000000" w:rsidP="00000000" w:rsidRDefault="00000000" w:rsidRPr="00000000" w14:paraId="000000CB">
      <w:pPr>
        <w:rPr>
          <w:rFonts w:ascii="Arial" w:cs="Arial" w:eastAsia="Arial" w:hAnsi="Arial"/>
          <w:sz w:val="24"/>
          <w:szCs w:val="24"/>
        </w:rPr>
      </w:pPr>
      <w:r w:rsidDel="00000000" w:rsidR="00000000" w:rsidRPr="00000000">
        <w:rPr>
          <w:rFonts w:ascii="Arial" w:cs="Arial" w:eastAsia="Arial" w:hAnsi="Arial"/>
          <w:sz w:val="24"/>
          <w:szCs w:val="24"/>
          <w:rtl w:val="0"/>
        </w:rPr>
        <w:t xml:space="preserve">Rhaid bod yna sail cyfreithiol ar gyfer unrhyw geisiadau prosesu data personol.  Mae 6 sail cyfreithiol posib:</w:t>
      </w:r>
    </w:p>
    <w:p w:rsidR="00000000" w:rsidDel="00000000" w:rsidP="00000000" w:rsidRDefault="00000000" w:rsidRPr="00000000" w14:paraId="000000C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Cydsyniad/caniatâd y ‘data subject’ i wneud</w:t>
      </w:r>
    </w:p>
    <w:p w:rsidR="00000000" w:rsidDel="00000000" w:rsidP="00000000" w:rsidRDefault="00000000" w:rsidRPr="00000000" w14:paraId="000000C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Cytundeb - mewn cyswllt â chytundeb/archeb/darparu gwasanaeth </w:t>
      </w:r>
    </w:p>
    <w:p w:rsidR="00000000" w:rsidDel="00000000" w:rsidP="00000000" w:rsidRDefault="00000000" w:rsidRPr="00000000" w14:paraId="000000C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 budd y cyhoedd (e.e.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CCTV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mewn gofod cyhoeddus)</w:t>
      </w:r>
    </w:p>
    <w:p w:rsidR="00000000" w:rsidDel="00000000" w:rsidP="00000000" w:rsidRDefault="00000000" w:rsidRPr="00000000" w14:paraId="000000C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Yn niddordeb hanfodol y ‘data subject’/unigolyn</w:t>
      </w:r>
    </w:p>
    <w:p w:rsidR="00000000" w:rsidDel="00000000" w:rsidP="00000000" w:rsidRDefault="00000000" w:rsidRPr="00000000" w14:paraId="000000D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Yn ein diddordeb cyfreithlon i gasglu (buddiannau cyfreithlon)</w:t>
      </w:r>
    </w:p>
    <w:p w:rsidR="00000000" w:rsidDel="00000000" w:rsidP="00000000" w:rsidRDefault="00000000" w:rsidRPr="00000000" w14:paraId="000000D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Rhwymedigaeth gyfreithiol i gasglu</w:t>
      </w:r>
    </w:p>
    <w:p w:rsidR="00000000" w:rsidDel="00000000" w:rsidP="00000000" w:rsidRDefault="00000000" w:rsidRPr="00000000" w14:paraId="000000D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rPr>
          <w:rFonts w:ascii="Arial" w:cs="Arial" w:eastAsia="Arial" w:hAnsi="Arial"/>
          <w:sz w:val="24"/>
          <w:szCs w:val="24"/>
        </w:rPr>
      </w:pPr>
      <w:r w:rsidDel="00000000" w:rsidR="00000000" w:rsidRPr="00000000">
        <w:rPr>
          <w:rFonts w:ascii="Arial" w:cs="Arial" w:eastAsia="Arial" w:hAnsi="Arial"/>
          <w:sz w:val="24"/>
          <w:szCs w:val="24"/>
          <w:rtl w:val="0"/>
        </w:rPr>
        <w:t xml:space="preserve">Lle bo hynny’n briodol, gellir casglu gwybodaeth oddi wrth a’i rhannu, o dderbyn cais dilys, â’r sefydliadau neu’r unigolion a rhestr isod.  </w:t>
      </w:r>
    </w:p>
    <w:p w:rsidR="00000000" w:rsidDel="00000000" w:rsidP="00000000" w:rsidRDefault="00000000" w:rsidRPr="00000000" w14:paraId="000000D4">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5">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The Setting’s Duty as a Holder of Personal Information</w:t>
      </w:r>
    </w:p>
    <w:p w:rsidR="00000000" w:rsidDel="00000000" w:rsidP="00000000" w:rsidRDefault="00000000" w:rsidRPr="00000000" w14:paraId="000000D6">
      <w:pPr>
        <w:rPr>
          <w:rFonts w:ascii="Arial" w:cs="Arial" w:eastAsia="Arial" w:hAnsi="Arial"/>
          <w:sz w:val="24"/>
          <w:szCs w:val="24"/>
        </w:rPr>
      </w:pPr>
      <w:r w:rsidDel="00000000" w:rsidR="00000000" w:rsidRPr="00000000">
        <w:rPr>
          <w:rFonts w:ascii="Arial" w:cs="Arial" w:eastAsia="Arial" w:hAnsi="Arial"/>
          <w:sz w:val="24"/>
          <w:szCs w:val="24"/>
          <w:rtl w:val="0"/>
        </w:rPr>
        <w:t xml:space="preserve">Personal information about staff, work experience students, volunteers, committee/management team members, parents/carers/guardians or children should not be shared with anyone inside or outside of the Cylch Meithrin, if there is no obvious need for the setting to do this to fulfil its role.</w:t>
      </w:r>
    </w:p>
    <w:p w:rsidR="00000000" w:rsidDel="00000000" w:rsidP="00000000" w:rsidRDefault="00000000" w:rsidRPr="00000000" w14:paraId="000000D7">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w:t>
      </w:r>
    </w:p>
    <w:p w:rsidR="00000000" w:rsidDel="00000000" w:rsidP="00000000" w:rsidRDefault="00000000" w:rsidRPr="00000000" w14:paraId="000000D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share a privacy notice with individuals, which explains which data is collected by the organisation, where the data comes from, the purpose and legal reason for collecting the data, the rights of the individual (including the right to rescind consent and to make a complaint), the possible receivers of the data, and any consequences of failing to provide the data.</w:t>
      </w:r>
    </w:p>
    <w:p w:rsidR="00000000" w:rsidDel="00000000" w:rsidP="00000000" w:rsidRDefault="00000000" w:rsidRPr="00000000" w14:paraId="000000D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appoint a person within the organisation to be responsible for Data Security, and minute this decision.</w:t>
      </w:r>
    </w:p>
    <w:p w:rsidR="00000000" w:rsidDel="00000000" w:rsidP="00000000" w:rsidRDefault="00000000" w:rsidRPr="00000000" w14:paraId="000000D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conduct an audit of the data which is collected and processed by the Cylch.  The audit will note what data is collected, why it is collected, how it is collected, where it is kept and for how long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Pr>
        <w:footnoteReference w:customMarkFollows="0" w:id="12"/>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make sure that any data that is not required is safely disposed of.</w:t>
      </w:r>
    </w:p>
    <w:p w:rsidR="00000000" w:rsidDel="00000000" w:rsidP="00000000" w:rsidRDefault="00000000" w:rsidRPr="00000000" w14:paraId="000000D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protect any personal data that is kept.</w:t>
      </w:r>
    </w:p>
    <w:p w:rsidR="00000000" w:rsidDel="00000000" w:rsidP="00000000" w:rsidRDefault="00000000" w:rsidRPr="00000000" w14:paraId="000000D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comply with any requests for personal data from individuals, keeping a record of these requests on an appropriate form.</w:t>
      </w:r>
    </w:p>
    <w:p w:rsidR="00000000" w:rsidDel="00000000" w:rsidP="00000000" w:rsidRDefault="00000000" w:rsidRPr="00000000" w14:paraId="000000D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Sharing Information and Requests for Information</w:t>
      </w:r>
    </w:p>
    <w:p w:rsidR="00000000" w:rsidDel="00000000" w:rsidP="00000000" w:rsidRDefault="00000000" w:rsidRPr="00000000" w14:paraId="000000E0">
      <w:pPr>
        <w:rPr>
          <w:rFonts w:ascii="Arial" w:cs="Arial" w:eastAsia="Arial" w:hAnsi="Arial"/>
          <w:sz w:val="24"/>
          <w:szCs w:val="24"/>
        </w:rPr>
      </w:pPr>
      <w:r w:rsidDel="00000000" w:rsidR="00000000" w:rsidRPr="00000000">
        <w:rPr>
          <w:rFonts w:ascii="Arial" w:cs="Arial" w:eastAsia="Arial" w:hAnsi="Arial"/>
          <w:sz w:val="24"/>
          <w:szCs w:val="24"/>
          <w:rtl w:val="0"/>
        </w:rPr>
        <w:t xml:space="preserve">Only the </w:t>
      </w:r>
      <w:r w:rsidDel="00000000" w:rsidR="00000000" w:rsidRPr="00000000">
        <w:rPr>
          <w:rFonts w:ascii="Arial" w:cs="Arial" w:eastAsia="Arial" w:hAnsi="Arial"/>
          <w:b w:val="1"/>
          <w:bCs w:val="1"/>
          <w:sz w:val="24"/>
          <w:szCs w:val="24"/>
          <w:rtl w:val="0"/>
        </w:rPr>
        <w:t xml:space="preserve">Responsible Individual / Leader</w:t>
      </w:r>
      <w:r w:rsidDel="00000000" w:rsidR="00000000" w:rsidRPr="00000000">
        <w:rPr>
          <w:rFonts w:ascii="Arial" w:cs="Arial" w:eastAsia="Arial" w:hAnsi="Arial"/>
          <w:sz w:val="24"/>
          <w:szCs w:val="24"/>
          <w:rtl w:val="0"/>
        </w:rPr>
        <w:t xml:space="preserve"> or his/her deputy has the right to share confidential information with other agencies (e.g. CIW, Estyn, Social Services, Mudiad Meithrin).</w:t>
      </w:r>
    </w:p>
    <w:p w:rsidR="00000000" w:rsidDel="00000000" w:rsidP="00000000" w:rsidRDefault="00000000" w:rsidRPr="00000000" w14:paraId="000000E1">
      <w:pPr>
        <w:rPr>
          <w:rFonts w:ascii="Arial" w:cs="Arial" w:eastAsia="Arial" w:hAnsi="Arial"/>
          <w:sz w:val="24"/>
          <w:szCs w:val="24"/>
        </w:rPr>
      </w:pPr>
      <w:r w:rsidDel="00000000" w:rsidR="00000000" w:rsidRPr="00000000">
        <w:rPr>
          <w:rFonts w:ascii="Arial" w:cs="Arial" w:eastAsia="Arial" w:hAnsi="Arial"/>
          <w:sz w:val="24"/>
          <w:szCs w:val="24"/>
          <w:rtl w:val="0"/>
        </w:rPr>
        <w:t xml:space="preserve">There must be lawful grounds for any requests to process personal data.  There are 6 possible legal grounds:</w:t>
      </w:r>
    </w:p>
    <w:p w:rsidR="00000000" w:rsidDel="00000000" w:rsidP="00000000" w:rsidRDefault="00000000" w:rsidRPr="00000000" w14:paraId="000000E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consent / permission of the ‘data subject’ to do so.</w:t>
      </w:r>
    </w:p>
    <w:p w:rsidR="00000000" w:rsidDel="00000000" w:rsidP="00000000" w:rsidRDefault="00000000" w:rsidRPr="00000000" w14:paraId="000000E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Agreement – in relation to contracts/orders/service delivery.</w:t>
      </w:r>
    </w:p>
    <w:p w:rsidR="00000000" w:rsidDel="00000000" w:rsidP="00000000" w:rsidRDefault="00000000" w:rsidRPr="00000000" w14:paraId="000000E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the benefit of the Public (e.g. CCTV cameras in public spaces).</w:t>
      </w:r>
    </w:p>
    <w:p w:rsidR="00000000" w:rsidDel="00000000" w:rsidP="00000000" w:rsidRDefault="00000000" w:rsidRPr="00000000" w14:paraId="000000E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intrinsic interest of the ‘data subject’ / individual.</w:t>
      </w:r>
    </w:p>
    <w:p w:rsidR="00000000" w:rsidDel="00000000" w:rsidP="00000000" w:rsidRDefault="00000000" w:rsidRPr="00000000" w14:paraId="000000E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our legal interest to collect (legal benefits).</w:t>
      </w:r>
    </w:p>
    <w:p w:rsidR="00000000" w:rsidDel="00000000" w:rsidP="00000000" w:rsidRDefault="00000000" w:rsidRPr="00000000" w14:paraId="000000E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legal duty to collect.</w:t>
      </w:r>
    </w:p>
    <w:p w:rsidR="00000000" w:rsidDel="00000000" w:rsidP="00000000" w:rsidRDefault="00000000" w:rsidRPr="00000000" w14:paraId="000000E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9">
      <w:pPr>
        <w:rPr>
          <w:rFonts w:ascii="Arial" w:cs="Arial" w:eastAsia="Arial" w:hAnsi="Arial"/>
          <w:sz w:val="24"/>
          <w:szCs w:val="24"/>
        </w:rPr>
      </w:pPr>
      <w:r w:rsidDel="00000000" w:rsidR="00000000" w:rsidRPr="00000000">
        <w:rPr>
          <w:rFonts w:ascii="Arial" w:cs="Arial" w:eastAsia="Arial" w:hAnsi="Arial"/>
          <w:sz w:val="24"/>
          <w:szCs w:val="24"/>
          <w:rtl w:val="0"/>
        </w:rPr>
        <w:t xml:space="preserve">Where appropriate, information may be collected from and shared, following the receipt of a valid application, with the following organisations or individuals:</w:t>
      </w:r>
    </w:p>
    <w:p w:rsidR="00000000" w:rsidDel="00000000" w:rsidP="00000000" w:rsidRDefault="00000000" w:rsidRPr="00000000" w14:paraId="000000EA">
      <w:pPr>
        <w:rPr>
          <w:rFonts w:ascii="Arial" w:cs="Arial" w:eastAsia="Arial" w:hAnsi="Arial"/>
          <w:sz w:val="24"/>
          <w:szCs w:val="24"/>
        </w:rPr>
      </w:pPr>
      <w:r w:rsidDel="00000000" w:rsidR="00000000" w:rsidRPr="00000000">
        <w:rPr>
          <w:rFonts w:ascii="Arial" w:cs="Arial" w:eastAsia="Arial" w:hAnsi="Arial"/>
          <w:sz w:val="24"/>
          <w:szCs w:val="24"/>
          <w:rtl w:val="0"/>
        </w:rPr>
        <w:t xml:space="preserve">Fe fydd y Cylch Meithrin yn dilyn canllawiau Swyddfa’r Comisiynydd Gwybodaeth ar rannu gwybodaeth wrth ddelio ag unrhyw geisiadau o’r fath, ac yn sicrhau cofnodi unrhyw gais am wybodaeth o’r fath, a’i chadw ar ffurflen briodol</w:t>
      </w:r>
      <w:r w:rsidDel="00000000" w:rsidR="00000000" w:rsidRPr="00000000">
        <w:rPr>
          <w:rFonts w:ascii="Arial" w:cs="Arial" w:eastAsia="Arial" w:hAnsi="Arial"/>
          <w:sz w:val="24"/>
          <w:szCs w:val="24"/>
          <w:vertAlign w:val="superscript"/>
        </w:rPr>
        <w:footnoteReference w:customMarkFollows="0" w:id="13"/>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E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Yr unigolyn ei hun neu’r rhiant/gwarchodwr/gwarcheidwaid ar ran y plentyn. </w:t>
      </w:r>
    </w:p>
    <w:p w:rsidR="00000000" w:rsidDel="00000000" w:rsidP="00000000" w:rsidRDefault="00000000" w:rsidRPr="00000000" w14:paraId="000000E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Cyflogwyr: cyn-gyflogwyr, cyflogwr presennol a darpar gyflogwyr.</w:t>
      </w:r>
    </w:p>
    <w:p w:rsidR="00000000" w:rsidDel="00000000" w:rsidP="00000000" w:rsidRDefault="00000000" w:rsidRPr="00000000" w14:paraId="000000E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Cyllid y Wlad</w:t>
      </w:r>
    </w:p>
    <w:p w:rsidR="00000000" w:rsidDel="00000000" w:rsidP="00000000" w:rsidRDefault="00000000" w:rsidRPr="00000000" w14:paraId="000000E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 Swyddfa Gartref</w:t>
      </w:r>
    </w:p>
    <w:p w:rsidR="00000000" w:rsidDel="00000000" w:rsidP="00000000" w:rsidRDefault="00000000" w:rsidRPr="00000000" w14:paraId="000000E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Adran Gwaith a Phensiwn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DWP</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F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Yr Heddlu</w:t>
      </w:r>
    </w:p>
    <w:p w:rsidR="00000000" w:rsidDel="00000000" w:rsidP="00000000" w:rsidRDefault="00000000" w:rsidRPr="00000000" w14:paraId="000000F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Gwasanaethau Cymdeithasol</w:t>
      </w:r>
    </w:p>
    <w:p w:rsidR="00000000" w:rsidDel="00000000" w:rsidP="00000000" w:rsidRDefault="00000000" w:rsidRPr="00000000" w14:paraId="000000F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AGC</w:t>
      </w:r>
    </w:p>
    <w:p w:rsidR="00000000" w:rsidDel="00000000" w:rsidP="00000000" w:rsidRDefault="00000000" w:rsidRPr="00000000" w14:paraId="000000F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Unigolyn Cyfrifol / Cadeirydd y Pwyllgor Rheoli / Rheolwr y Feithrinfa.</w:t>
      </w:r>
    </w:p>
    <w:p w:rsidR="00000000" w:rsidDel="00000000" w:rsidP="00000000" w:rsidRDefault="00000000" w:rsidRPr="00000000" w14:paraId="000000F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Yr Adran Addysg Lleol</w:t>
      </w:r>
    </w:p>
    <w:p w:rsidR="00000000" w:rsidDel="00000000" w:rsidP="00000000" w:rsidRDefault="00000000" w:rsidRPr="00000000" w14:paraId="000000F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Estyn</w:t>
      </w:r>
    </w:p>
    <w:p w:rsidR="00000000" w:rsidDel="00000000" w:rsidP="00000000" w:rsidRDefault="00000000" w:rsidRPr="00000000" w14:paraId="000000F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Mudiad Meithrin</w:t>
      </w:r>
    </w:p>
    <w:p w:rsidR="00000000" w:rsidDel="00000000" w:rsidP="00000000" w:rsidRDefault="00000000" w:rsidRPr="00000000" w14:paraId="000000F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Llywodraeth Cymru.</w:t>
      </w:r>
    </w:p>
    <w:p w:rsidR="00000000" w:rsidDel="00000000" w:rsidP="00000000" w:rsidRDefault="00000000" w:rsidRPr="00000000" w14:paraId="000000F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Gweler Polisi Amddiffyn Plant am broses i ddilyn os oes digwyddiad difrifol yn codi ac angen cloi ffeil record y plentyn lawr yn llwyr (mewn cydweithrediad gyda’r Heddlu/Gwasanaethau Cymdeithasol).</w:t>
      </w:r>
    </w:p>
    <w:p w:rsidR="00000000" w:rsidDel="00000000" w:rsidP="00000000" w:rsidRDefault="00000000" w:rsidRPr="00000000" w14:paraId="000000F9">
      <w:pPr>
        <w:rPr>
          <w:rFonts w:ascii="Arial" w:cs="Arial" w:eastAsia="Arial" w:hAnsi="Arial"/>
          <w:sz w:val="24"/>
          <w:szCs w:val="24"/>
        </w:rPr>
      </w:pPr>
      <w:r w:rsidDel="00000000" w:rsidR="00000000" w:rsidRPr="00000000">
        <w:rPr>
          <w:rFonts w:ascii="Arial" w:cs="Arial" w:eastAsia="Arial" w:hAnsi="Arial"/>
          <w:sz w:val="24"/>
          <w:szCs w:val="24"/>
          <w:rtl w:val="0"/>
        </w:rPr>
        <w:t xml:space="preserve">Ble mae angen rhannu gwybodaeth gyda Mudiad Meithrin, fe fydd y Cylch Meithrin yn:</w:t>
      </w:r>
    </w:p>
    <w:p w:rsidR="00000000" w:rsidDel="00000000" w:rsidP="00000000" w:rsidRDefault="00000000" w:rsidRPr="00000000" w14:paraId="000000F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dilyn canllawiau Swyddfa’r Comisiynydd Gwybodaeth ar rannu gwybodaeth wrth rhannu gwybodaeth meintiol (e.e. data dilyniant addysg plentyn).</w:t>
      </w:r>
    </w:p>
    <w:p w:rsidR="00000000" w:rsidDel="00000000" w:rsidP="00000000" w:rsidRDefault="00000000" w:rsidRPr="00000000" w14:paraId="000000F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dilyn datganiad preifatrwydd y Cylch Meithrin.</w:t>
      </w:r>
    </w:p>
    <w:p w:rsidR="00000000" w:rsidDel="00000000" w:rsidP="00000000" w:rsidRDefault="00000000" w:rsidRPr="00000000" w14:paraId="000000FC">
      <w:pPr>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Cadw Gwybodaeth</w:t>
      </w:r>
      <w:r w:rsidDel="00000000" w:rsidR="00000000" w:rsidRPr="00000000">
        <w:rPr>
          <w:rtl w:val="0"/>
        </w:rPr>
      </w:r>
    </w:p>
    <w:p w:rsidR="00000000" w:rsidDel="00000000" w:rsidP="00000000" w:rsidRDefault="00000000" w:rsidRPr="00000000" w14:paraId="000000FD">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w:t>
      </w:r>
    </w:p>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dilyn canllawiau’r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Polisi hon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ynglŷn â chadw unrhyw wybodaeth yn ddiogel.</w:t>
      </w:r>
    </w:p>
    <w:p w:rsidR="00000000" w:rsidDel="00000000" w:rsidP="00000000" w:rsidRDefault="00000000" w:rsidRPr="00000000" w14:paraId="000000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dilyn canllawiau’r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Polisi E-Ddiogelwch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ynglŷn â chadw unrhyw wybodaeth ddigidol yn ddiogel.</w:t>
      </w:r>
    </w:p>
    <w:p w:rsidR="00000000" w:rsidDel="00000000" w:rsidP="00000000" w:rsidRDefault="00000000" w:rsidRPr="00000000" w14:paraId="000001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cadw pob dogfen a ffurflen gyfrinachol mewn man diogel dan glo.</w:t>
      </w:r>
    </w:p>
    <w:p w:rsidR="00000000" w:rsidDel="00000000" w:rsidP="00000000" w:rsidRDefault="00000000" w:rsidRPr="00000000" w14:paraId="000001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nad yw’r wybodaeth yn cael ei chludo o un man i’r llall, na’i gadael mewn man cyhoeddus.</w:t>
      </w:r>
    </w:p>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nodi’n glir pwy (e.e.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staff / gwirfoddolwyr / arweinydd / aelodau pwyllgor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sydd yn cael mynediad at ddogfennau a ffeiliau penodol (e.e. mewn cyfarfod swyddogol megis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cyfarfod pwyllgor / cyfarfod rheoli</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sy’n cael ei gofnodi gan nodi’r penderfyniad.</w:t>
      </w:r>
    </w:p>
    <w:p w:rsidR="00000000" w:rsidDel="00000000" w:rsidP="00000000" w:rsidRDefault="00000000" w:rsidRPr="00000000" w14:paraId="00000103">
      <w:pPr>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04">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follow the Information Commissioner’s Office guidelines about sharing information when dealing with applications of this nature, and ensure that any requests for personal data from individuals, keeping a record of these requests on an appropriate form</w:t>
      </w:r>
      <w:r w:rsidDel="00000000" w:rsidR="00000000" w:rsidRPr="00000000">
        <w:rPr>
          <w:rFonts w:ascii="Arial" w:cs="Arial" w:eastAsia="Arial" w:hAnsi="Arial"/>
          <w:sz w:val="24"/>
          <w:szCs w:val="24"/>
          <w:vertAlign w:val="superscript"/>
        </w:rPr>
        <w:footnoteReference w:customMarkFollows="0" w:id="14"/>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05">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individual themselves or a parent/carer/guardian on behalf of a child.</w:t>
      </w:r>
    </w:p>
    <w:p w:rsidR="00000000" w:rsidDel="00000000" w:rsidP="00000000" w:rsidRDefault="00000000" w:rsidRPr="00000000" w14:paraId="00000106">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employers: former employers, current employers and prospective employers.</w:t>
      </w:r>
    </w:p>
    <w:p w:rsidR="00000000" w:rsidDel="00000000" w:rsidP="00000000" w:rsidRDefault="00000000" w:rsidRPr="00000000" w14:paraId="00000107">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Inland Revenue</w:t>
      </w:r>
    </w:p>
    <w:p w:rsidR="00000000" w:rsidDel="00000000" w:rsidP="00000000" w:rsidRDefault="00000000" w:rsidRPr="00000000" w14:paraId="00000108">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Home Office</w:t>
      </w:r>
    </w:p>
    <w:p w:rsidR="00000000" w:rsidDel="00000000" w:rsidP="00000000" w:rsidRDefault="00000000" w:rsidRPr="00000000" w14:paraId="00000109">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Department for Work and Pensions</w:t>
      </w:r>
    </w:p>
    <w:p w:rsidR="00000000" w:rsidDel="00000000" w:rsidP="00000000" w:rsidRDefault="00000000" w:rsidRPr="00000000" w14:paraId="0000010A">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Police</w:t>
      </w:r>
    </w:p>
    <w:p w:rsidR="00000000" w:rsidDel="00000000" w:rsidP="00000000" w:rsidRDefault="00000000" w:rsidRPr="00000000" w14:paraId="0000010B">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Social Services</w:t>
      </w:r>
    </w:p>
    <w:p w:rsidR="00000000" w:rsidDel="00000000" w:rsidP="00000000" w:rsidRDefault="00000000" w:rsidRPr="00000000" w14:paraId="0000010C">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CIW</w:t>
      </w:r>
    </w:p>
    <w:p w:rsidR="00000000" w:rsidDel="00000000" w:rsidP="00000000" w:rsidRDefault="00000000" w:rsidRPr="00000000" w14:paraId="0000010D">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cylch/nursery’s Responsible Individual / Management Committee Chairperson / Manager.</w:t>
      </w:r>
    </w:p>
    <w:p w:rsidR="00000000" w:rsidDel="00000000" w:rsidP="00000000" w:rsidRDefault="00000000" w:rsidRPr="00000000" w14:paraId="0000010E">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Local Education Authority</w:t>
      </w:r>
    </w:p>
    <w:p w:rsidR="00000000" w:rsidDel="00000000" w:rsidP="00000000" w:rsidRDefault="00000000" w:rsidRPr="00000000" w14:paraId="0000010F">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Estyn</w:t>
      </w:r>
    </w:p>
    <w:p w:rsidR="00000000" w:rsidDel="00000000" w:rsidP="00000000" w:rsidRDefault="00000000" w:rsidRPr="00000000" w14:paraId="00000110">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Mudiad Meithrin</w:t>
      </w:r>
    </w:p>
    <w:p w:rsidR="00000000" w:rsidDel="00000000" w:rsidP="00000000" w:rsidRDefault="00000000" w:rsidRPr="00000000" w14:paraId="00000111">
      <w:pPr>
        <w:numPr>
          <w:ilvl w:val="0"/>
          <w:numId w:val="1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w:t>
      </w:r>
    </w:p>
    <w:p w:rsidR="00000000" w:rsidDel="00000000" w:rsidP="00000000" w:rsidRDefault="00000000" w:rsidRPr="00000000" w14:paraId="0000011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Refer to the Child Protection Policy for process to follow if a serious incident arises and the child's record file needs to be locked down (in co-operation with the Police/Social Services).</w:t>
      </w:r>
    </w:p>
    <w:p w:rsidR="00000000" w:rsidDel="00000000" w:rsidP="00000000" w:rsidRDefault="00000000" w:rsidRPr="00000000" w14:paraId="00000113">
      <w:pPr>
        <w:rPr>
          <w:rFonts w:ascii="Arial" w:cs="Arial" w:eastAsia="Arial" w:hAnsi="Arial"/>
          <w:sz w:val="24"/>
          <w:szCs w:val="24"/>
        </w:rPr>
      </w:pPr>
      <w:r w:rsidDel="00000000" w:rsidR="00000000" w:rsidRPr="00000000">
        <w:rPr>
          <w:rFonts w:ascii="Arial" w:cs="Arial" w:eastAsia="Arial" w:hAnsi="Arial"/>
          <w:sz w:val="24"/>
          <w:szCs w:val="24"/>
          <w:rtl w:val="0"/>
        </w:rPr>
        <w:t xml:space="preserve">When information needs to be shared with Mudiad Meithrin, the</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Cylch Meithrin will:</w:t>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the Information Commissioner’s Office guidelines on sharing information when sharing quantitative data (e.g. education progression data).</w:t>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the Cylch Meithrin Privacy Statement.</w:t>
      </w:r>
    </w:p>
    <w:p w:rsidR="00000000" w:rsidDel="00000000" w:rsidP="00000000" w:rsidRDefault="00000000" w:rsidRPr="00000000" w14:paraId="00000116">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Storage of information</w:t>
      </w:r>
    </w:p>
    <w:p w:rsidR="00000000" w:rsidDel="00000000" w:rsidP="00000000" w:rsidRDefault="00000000" w:rsidRPr="00000000" w14:paraId="00000117">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w:t>
      </w:r>
    </w:p>
    <w:p w:rsidR="00000000" w:rsidDel="00000000" w:rsidP="00000000" w:rsidRDefault="00000000" w:rsidRPr="00000000" w14:paraId="000001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this Policy’s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guidelines regarding keeping information securely.</w:t>
      </w:r>
    </w:p>
    <w:p w:rsidR="00000000" w:rsidDel="00000000" w:rsidP="00000000" w:rsidRDefault="00000000" w:rsidRPr="00000000" w14:paraId="000001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E-Safety Policy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guidelines to ensure that digital information is kept securely.</w:t>
      </w:r>
    </w:p>
    <w:p w:rsidR="00000000" w:rsidDel="00000000" w:rsidP="00000000" w:rsidRDefault="00000000" w:rsidRPr="00000000" w14:paraId="000001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all confidential forms and are locked away in a secure place.</w:t>
      </w:r>
    </w:p>
    <w:p w:rsidR="00000000" w:rsidDel="00000000" w:rsidP="00000000" w:rsidRDefault="00000000" w:rsidRPr="00000000" w14:paraId="000001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information is not transferred from one place to another or left in a public place.</w:t>
      </w:r>
    </w:p>
    <w:p w:rsidR="00000000" w:rsidDel="00000000" w:rsidP="00000000" w:rsidRDefault="00000000" w:rsidRPr="00000000" w14:paraId="000001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clearly state who (e.g.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staff/ volunteers/ managers/committee members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has access to specific files and documents (e.g. in a formal committee such as 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committee meeting or management meeting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which is recorded with the decision noted.</w:t>
      </w:r>
      <w:r w:rsidDel="00000000" w:rsidR="00000000" w:rsidRPr="00000000">
        <w:br w:type="page"/>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dilyn chanllawiau’r Polisi hwn ynglŷn â rhannu gwybodaeth ag asiantaethau eraill.</w:t>
      </w:r>
    </w:p>
    <w:p w:rsidR="00000000" w:rsidDel="00000000" w:rsidP="00000000" w:rsidRDefault="00000000" w:rsidRPr="00000000" w14:paraId="000001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mai dim ond unigolion sydd â hawl i fynediad at y data, ac sydd angen cael mynediad at y data sydd yn medru cael at y data.</w:t>
      </w:r>
    </w:p>
    <w:p w:rsidR="00000000" w:rsidDel="00000000" w:rsidP="00000000" w:rsidRDefault="00000000" w:rsidRPr="00000000" w14:paraId="0000011F">
      <w:pPr>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C</w:t>
      </w:r>
      <w:bookmarkStart w:colFirst="0" w:colLast="0" w:name="bookmark=id.30j0zll" w:id="2"/>
      <w:bookmarkEnd w:id="2"/>
      <w:r w:rsidDel="00000000" w:rsidR="00000000" w:rsidRPr="00000000">
        <w:rPr>
          <w:rFonts w:ascii="Arial" w:cs="Arial" w:eastAsia="Arial" w:hAnsi="Arial"/>
          <w:sz w:val="24"/>
          <w:szCs w:val="24"/>
          <w:u w:val="single"/>
          <w:rtl w:val="0"/>
        </w:rPr>
        <w:t xml:space="preserve">yfnod Cadw Gwybodaeth</w:t>
      </w:r>
      <w:r w:rsidDel="00000000" w:rsidR="00000000" w:rsidRPr="00000000">
        <w:rPr>
          <w:rtl w:val="0"/>
        </w:rPr>
      </w:r>
    </w:p>
    <w:p w:rsidR="00000000" w:rsidDel="00000000" w:rsidP="00000000" w:rsidRDefault="00000000" w:rsidRPr="00000000" w14:paraId="00000120">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dilyn rheolau statudol ynglŷn â chyfnodau cadw gwybodaeth ar gyfer mathau penodol o ddogfennau.  Gweler manylion yn Atodiad 1 i’r polisi hwn.</w:t>
      </w:r>
    </w:p>
    <w:p w:rsidR="00000000" w:rsidDel="00000000" w:rsidP="00000000" w:rsidRDefault="00000000" w:rsidRPr="00000000" w14:paraId="00000121">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sicrhau peidio a chadw gwybodaeth personol mewn ffurf adnabyddadwy am ddim mwy o amser nag sydd angen.</w:t>
      </w:r>
    </w:p>
    <w:p w:rsidR="00000000" w:rsidDel="00000000" w:rsidP="00000000" w:rsidRDefault="00000000" w:rsidRPr="00000000" w14:paraId="00000122">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3">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Gwaredu Gwybodaeth</w:t>
      </w:r>
    </w:p>
    <w:p w:rsidR="00000000" w:rsidDel="00000000" w:rsidP="00000000" w:rsidRDefault="00000000" w:rsidRPr="00000000" w14:paraId="00000124">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sicrhau gwaredu gwybodaeth bersonol a chyfrinachol gan ddefnyddio dulliau diogel priodol.</w:t>
      </w:r>
    </w:p>
    <w:p w:rsidR="00000000" w:rsidDel="00000000" w:rsidP="00000000" w:rsidRDefault="00000000" w:rsidRPr="00000000" w14:paraId="00000125">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w:t>
      </w:r>
    </w:p>
    <w:p w:rsidR="00000000" w:rsidDel="00000000" w:rsidP="00000000" w:rsidRDefault="00000000" w:rsidRPr="00000000" w14:paraId="0000012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87"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dinistrio dogfennau papur gan ddefnyddio peiriant rhwygo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Shredder)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87"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dinistrio disgiau hyblyg, cofbinnau a CD-ROMau gael eu dinistrio a llaw pan nad oes eu hangen mwyach (e.e. drwy eu torri’n ddarnau mân gyda siswrn).</w:t>
      </w:r>
    </w:p>
    <w:p w:rsidR="00000000" w:rsidDel="00000000" w:rsidP="00000000" w:rsidRDefault="00000000" w:rsidRPr="00000000" w14:paraId="0000012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87"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dileu dogfennau digidol o’r storfa wrthgefn yn ogystal â’u dileu o’r system ei hun.</w:t>
      </w:r>
    </w:p>
    <w:p w:rsidR="00000000" w:rsidDel="00000000" w:rsidP="00000000" w:rsidRDefault="00000000" w:rsidRPr="00000000" w14:paraId="0000012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787"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sicrhau dinistrio a / neu dileu gwybodaeth personol pan nad oes ei hangen rhagor.</w:t>
      </w:r>
    </w:p>
    <w:p w:rsidR="00000000" w:rsidDel="00000000" w:rsidP="00000000" w:rsidRDefault="00000000" w:rsidRPr="00000000" w14:paraId="0000012A">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B">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E-Ddiogelwch a Rhwydweithiau Cymdeithasol</w:t>
      </w:r>
    </w:p>
    <w:p w:rsidR="00000000" w:rsidDel="00000000" w:rsidP="00000000" w:rsidRDefault="00000000" w:rsidRPr="00000000" w14:paraId="0000012C">
      <w:pPr>
        <w:rPr>
          <w:rFonts w:ascii="Arial" w:cs="Arial" w:eastAsia="Arial" w:hAnsi="Arial"/>
          <w:sz w:val="24"/>
          <w:szCs w:val="24"/>
        </w:rPr>
      </w:pPr>
      <w:r w:rsidDel="00000000" w:rsidR="00000000" w:rsidRPr="00000000">
        <w:rPr>
          <w:rFonts w:ascii="Arial" w:cs="Arial" w:eastAsia="Arial" w:hAnsi="Arial"/>
          <w:sz w:val="24"/>
          <w:szCs w:val="24"/>
          <w:rtl w:val="0"/>
        </w:rPr>
        <w:t xml:space="preserve">Fe fydd y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dilyn canllawiau’r </w:t>
      </w:r>
      <w:r w:rsidDel="00000000" w:rsidR="00000000" w:rsidRPr="00000000">
        <w:rPr>
          <w:rFonts w:ascii="Arial" w:cs="Arial" w:eastAsia="Arial" w:hAnsi="Arial"/>
          <w:b w:val="1"/>
          <w:bCs w:val="1"/>
          <w:sz w:val="24"/>
          <w:szCs w:val="24"/>
          <w:rtl w:val="0"/>
        </w:rPr>
        <w:t xml:space="preserve">Polisi E-Ddiogelwch</w:t>
      </w:r>
      <w:r w:rsidDel="00000000" w:rsidR="00000000" w:rsidRPr="00000000">
        <w:rPr>
          <w:rFonts w:ascii="Arial" w:cs="Arial" w:eastAsia="Arial" w:hAnsi="Arial"/>
          <w:sz w:val="24"/>
          <w:szCs w:val="24"/>
          <w:rtl w:val="0"/>
        </w:rPr>
        <w:t xml:space="preserve"> ynglŷn â cadw data’n ddiogel yn unol â chanllawiau Swyddfa’r Comisiynydd Gwybodaeth</w:t>
      </w:r>
      <w:r w:rsidDel="00000000" w:rsidR="00000000" w:rsidRPr="00000000">
        <w:rPr>
          <w:rFonts w:ascii="Arial" w:cs="Arial" w:eastAsia="Arial" w:hAnsi="Arial"/>
          <w:sz w:val="24"/>
          <w:szCs w:val="24"/>
          <w:vertAlign w:val="superscript"/>
        </w:rPr>
        <w:footnoteReference w:customMarkFollows="0" w:id="15"/>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2D">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dilyn canllawiau’r </w:t>
      </w:r>
      <w:r w:rsidDel="00000000" w:rsidR="00000000" w:rsidRPr="00000000">
        <w:rPr>
          <w:rFonts w:ascii="Arial" w:cs="Arial" w:eastAsia="Arial" w:hAnsi="Arial"/>
          <w:b w:val="1"/>
          <w:bCs w:val="1"/>
          <w:sz w:val="24"/>
          <w:szCs w:val="24"/>
          <w:rtl w:val="0"/>
        </w:rPr>
        <w:t xml:space="preserve">Polisi E-Ddiogelwch</w:t>
      </w:r>
      <w:r w:rsidDel="00000000" w:rsidR="00000000" w:rsidRPr="00000000">
        <w:rPr>
          <w:rFonts w:ascii="Arial" w:cs="Arial" w:eastAsia="Arial" w:hAnsi="Arial"/>
          <w:sz w:val="24"/>
          <w:szCs w:val="24"/>
          <w:rtl w:val="0"/>
        </w:rPr>
        <w:t xml:space="preserve"> a sicrhau peidio torri cyfrinachedd a diogelu data digidol ar bob achlysur.</w:t>
      </w:r>
    </w:p>
    <w:p w:rsidR="00000000" w:rsidDel="00000000" w:rsidP="00000000" w:rsidRDefault="00000000" w:rsidRPr="00000000" w14:paraId="0000012E">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nodi’n glir pwy fydd yn gyfrifol am ddiweddaru’r manylion a rannir ar unrhyw dudalennau rhwydweithio cymdeithasol sydd yn rhan o waith y lleoliad, gan ddilyn canllawiau’r </w:t>
      </w:r>
      <w:r w:rsidDel="00000000" w:rsidR="00000000" w:rsidRPr="00000000">
        <w:rPr>
          <w:rFonts w:ascii="Arial" w:cs="Arial" w:eastAsia="Arial" w:hAnsi="Arial"/>
          <w:b w:val="1"/>
          <w:bCs w:val="1"/>
          <w:sz w:val="24"/>
          <w:szCs w:val="24"/>
          <w:rtl w:val="0"/>
        </w:rPr>
        <w:t xml:space="preserve">Polisi E-Ddiogelwch</w:t>
      </w:r>
      <w:r w:rsidDel="00000000" w:rsidR="00000000" w:rsidRPr="00000000">
        <w:rPr>
          <w:rFonts w:ascii="Arial" w:cs="Arial" w:eastAsia="Arial" w:hAnsi="Arial"/>
          <w:sz w:val="24"/>
          <w:szCs w:val="24"/>
          <w:rtl w:val="0"/>
        </w:rPr>
        <w:t xml:space="preserve"> ar ddefnydd rhwydweithiau cymdeithasol.</w:t>
      </w:r>
    </w:p>
    <w:p w:rsidR="00000000" w:rsidDel="00000000" w:rsidP="00000000" w:rsidRDefault="00000000" w:rsidRPr="00000000" w14:paraId="0000012F">
      <w:pPr>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adhere to the guidelines laid out in this Policy regarding sharing information with other agencies.</w:t>
      </w:r>
    </w:p>
    <w:p w:rsidR="00000000" w:rsidDel="00000000" w:rsidP="00000000" w:rsidRDefault="00000000" w:rsidRPr="00000000" w14:paraId="000001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only authorised staff who have the right to access the data, and who require access to the data, are able to access the data.</w:t>
      </w:r>
    </w:p>
    <w:p w:rsidR="00000000" w:rsidDel="00000000" w:rsidP="00000000" w:rsidRDefault="00000000" w:rsidRPr="00000000" w14:paraId="00000132">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3">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Information Retention Period</w:t>
      </w:r>
    </w:p>
    <w:p w:rsidR="00000000" w:rsidDel="00000000" w:rsidP="00000000" w:rsidRDefault="00000000" w:rsidRPr="00000000" w14:paraId="00000134">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follow statutory rules regarding the period of time to keep specific types of information. See details in Appendix 1 of this document.</w:t>
      </w:r>
    </w:p>
    <w:p w:rsidR="00000000" w:rsidDel="00000000" w:rsidP="00000000" w:rsidRDefault="00000000" w:rsidRPr="00000000" w14:paraId="00000135">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ensure that it keeps personal data in a recognisable format for no longer than is necessary.</w:t>
      </w:r>
    </w:p>
    <w:p w:rsidR="00000000" w:rsidDel="00000000" w:rsidP="00000000" w:rsidRDefault="00000000" w:rsidRPr="00000000" w14:paraId="00000136">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7">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Disposal of Information</w:t>
      </w:r>
    </w:p>
    <w:p w:rsidR="00000000" w:rsidDel="00000000" w:rsidP="00000000" w:rsidRDefault="00000000" w:rsidRPr="00000000" w14:paraId="00000138">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use appropriate secure measures to ensure disposal of any confidential and personal information.</w:t>
      </w:r>
    </w:p>
    <w:p w:rsidR="00000000" w:rsidDel="00000000" w:rsidP="00000000" w:rsidRDefault="00000000" w:rsidRPr="00000000" w14:paraId="00000139">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w:t>
      </w:r>
    </w:p>
    <w:p w:rsidR="00000000" w:rsidDel="00000000" w:rsidP="00000000" w:rsidRDefault="00000000" w:rsidRPr="00000000" w14:paraId="000001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destroy paper records by using a shredder.</w:t>
      </w:r>
    </w:p>
    <w:p w:rsidR="00000000" w:rsidDel="00000000" w:rsidP="00000000" w:rsidRDefault="00000000" w:rsidRPr="00000000" w14:paraId="000001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destroy floppy discs, Memory sticks and CD-Roms by hand when they aren o longer needed (e.g. by cutting them into small pieces with scissors).</w:t>
      </w:r>
    </w:p>
    <w:p w:rsidR="00000000" w:rsidDel="00000000" w:rsidP="00000000" w:rsidRDefault="00000000" w:rsidRPr="00000000" w14:paraId="000001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digital files are deleted from the back-up drive as well as deleting them from the system itself.</w:t>
      </w:r>
    </w:p>
    <w:p w:rsidR="00000000" w:rsidDel="00000000" w:rsidP="00000000" w:rsidRDefault="00000000" w:rsidRPr="00000000" w14:paraId="000001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personal information is destroyed and / or deleted when it is no longer needed.</w:t>
      </w:r>
    </w:p>
    <w:p w:rsidR="00000000" w:rsidDel="00000000" w:rsidP="00000000" w:rsidRDefault="00000000" w:rsidRPr="00000000" w14:paraId="0000013E">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F">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E-Safety and Social Networks</w:t>
      </w:r>
    </w:p>
    <w:p w:rsidR="00000000" w:rsidDel="00000000" w:rsidP="00000000" w:rsidRDefault="00000000" w:rsidRPr="00000000" w14:paraId="00000140">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will follow the </w:t>
      </w:r>
      <w:r w:rsidDel="00000000" w:rsidR="00000000" w:rsidRPr="00000000">
        <w:rPr>
          <w:rFonts w:ascii="Arial" w:cs="Arial" w:eastAsia="Arial" w:hAnsi="Arial"/>
          <w:b w:val="1"/>
          <w:bCs w:val="1"/>
          <w:sz w:val="24"/>
          <w:szCs w:val="24"/>
          <w:rtl w:val="0"/>
        </w:rPr>
        <w:t xml:space="preserve">E-Safety Policy</w:t>
      </w:r>
      <w:r w:rsidDel="00000000" w:rsidR="00000000" w:rsidRPr="00000000">
        <w:rPr>
          <w:rFonts w:ascii="Arial" w:cs="Arial" w:eastAsia="Arial" w:hAnsi="Arial"/>
          <w:sz w:val="24"/>
          <w:szCs w:val="24"/>
          <w:rtl w:val="0"/>
        </w:rPr>
        <w:t xml:space="preserve"> regarding ensuring data is stored securely in line with the guidelines issued by the Information Commissioner’s Office</w:t>
      </w:r>
      <w:r w:rsidDel="00000000" w:rsidR="00000000" w:rsidRPr="00000000">
        <w:rPr>
          <w:rFonts w:ascii="Arial" w:cs="Arial" w:eastAsia="Arial" w:hAnsi="Arial"/>
          <w:sz w:val="24"/>
          <w:szCs w:val="24"/>
          <w:vertAlign w:val="superscript"/>
        </w:rPr>
        <w:footnoteReference w:customMarkFollows="0" w:id="16"/>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41">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will follow the </w:t>
      </w:r>
      <w:r w:rsidDel="00000000" w:rsidR="00000000" w:rsidRPr="00000000">
        <w:rPr>
          <w:rFonts w:ascii="Arial" w:cs="Arial" w:eastAsia="Arial" w:hAnsi="Arial"/>
          <w:b w:val="1"/>
          <w:bCs w:val="1"/>
          <w:sz w:val="24"/>
          <w:szCs w:val="24"/>
          <w:rtl w:val="0"/>
        </w:rPr>
        <w:t xml:space="preserve">E-Safety Policy</w:t>
      </w:r>
      <w:r w:rsidDel="00000000" w:rsidR="00000000" w:rsidRPr="00000000">
        <w:rPr>
          <w:rFonts w:ascii="Arial" w:cs="Arial" w:eastAsia="Arial" w:hAnsi="Arial"/>
          <w:sz w:val="24"/>
          <w:szCs w:val="24"/>
          <w:rtl w:val="0"/>
        </w:rPr>
        <w:t xml:space="preserve"> guidelines to ensure that there is no breach of confidentiality and to ensure digital data protection at all times.</w:t>
      </w:r>
    </w:p>
    <w:p w:rsidR="00000000" w:rsidDel="00000000" w:rsidP="00000000" w:rsidRDefault="00000000" w:rsidRPr="00000000" w14:paraId="00000142">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 will clearly state who is responsible for updating the details which are shared on any social network pages that are part of the setting’s work, following the </w:t>
      </w:r>
      <w:r w:rsidDel="00000000" w:rsidR="00000000" w:rsidRPr="00000000">
        <w:rPr>
          <w:rFonts w:ascii="Arial" w:cs="Arial" w:eastAsia="Arial" w:hAnsi="Arial"/>
          <w:b w:val="1"/>
          <w:bCs w:val="1"/>
          <w:sz w:val="24"/>
          <w:szCs w:val="24"/>
          <w:rtl w:val="0"/>
        </w:rPr>
        <w:t xml:space="preserve">E-Safety Policy</w:t>
      </w:r>
      <w:r w:rsidDel="00000000" w:rsidR="00000000" w:rsidRPr="00000000">
        <w:rPr>
          <w:rFonts w:ascii="Arial" w:cs="Arial" w:eastAsia="Arial" w:hAnsi="Arial"/>
          <w:sz w:val="24"/>
          <w:szCs w:val="24"/>
          <w:rtl w:val="0"/>
        </w:rPr>
        <w:t xml:space="preserve"> guidelines on the use of Social Networks.</w:t>
      </w:r>
    </w:p>
    <w:p w:rsidR="00000000" w:rsidDel="00000000" w:rsidP="00000000" w:rsidRDefault="00000000" w:rsidRPr="00000000" w14:paraId="00000143">
      <w:pPr>
        <w:rPr>
          <w:rFonts w:ascii="Arial" w:cs="Arial" w:eastAsia="Arial" w:hAnsi="Arial"/>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44">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Mae’r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yn disgwyl i holl weithwyr cyflogedig, gwirfoddolwyr, myfyrwyr ar brofiad gwaith, ac aelodau o bwyllgor y Cylch Meithrin, i ddilyn canllawiau’r </w:t>
      </w:r>
      <w:r w:rsidDel="00000000" w:rsidR="00000000" w:rsidRPr="00000000">
        <w:rPr>
          <w:rFonts w:ascii="Arial" w:cs="Arial" w:eastAsia="Arial" w:hAnsi="Arial"/>
          <w:b w:val="1"/>
          <w:bCs w:val="1"/>
          <w:sz w:val="24"/>
          <w:szCs w:val="24"/>
          <w:rtl w:val="0"/>
        </w:rPr>
        <w:t xml:space="preserve">Polisi E-Ddiogelwch</w:t>
      </w:r>
      <w:r w:rsidDel="00000000" w:rsidR="00000000" w:rsidRPr="00000000">
        <w:rPr>
          <w:rFonts w:ascii="Arial" w:cs="Arial" w:eastAsia="Arial" w:hAnsi="Arial"/>
          <w:sz w:val="24"/>
          <w:szCs w:val="24"/>
          <w:rtl w:val="0"/>
        </w:rPr>
        <w:t xml:space="preserve"> pan fyddant yn defnyddio rhwydweithiau cymdeithasol yn eu bywyd personol.</w:t>
      </w:r>
      <w:r w:rsidDel="00000000" w:rsidR="00000000" w:rsidRPr="00000000">
        <w:rPr>
          <w:rtl w:val="0"/>
        </w:rPr>
      </w:r>
    </w:p>
    <w:p w:rsidR="00000000" w:rsidDel="00000000" w:rsidP="00000000" w:rsidRDefault="00000000" w:rsidRPr="00000000" w14:paraId="00000145">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46">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Toriad Data</w:t>
      </w:r>
    </w:p>
    <w:p w:rsidR="00000000" w:rsidDel="00000000" w:rsidP="00000000" w:rsidRDefault="00000000" w:rsidRPr="00000000" w14:paraId="00000147">
      <w:pPr>
        <w:rPr>
          <w:rFonts w:ascii="Arial" w:cs="Arial" w:eastAsia="Arial" w:hAnsi="Arial"/>
          <w:sz w:val="24"/>
          <w:szCs w:val="24"/>
        </w:rPr>
      </w:pPr>
      <w:r w:rsidDel="00000000" w:rsidR="00000000" w:rsidRPr="00000000">
        <w:rPr>
          <w:rFonts w:ascii="Arial" w:cs="Arial" w:eastAsia="Arial" w:hAnsi="Arial"/>
          <w:sz w:val="24"/>
          <w:szCs w:val="24"/>
          <w:rtl w:val="0"/>
        </w:rPr>
        <w:t xml:space="preserve">Mae Toriad Data (‘</w:t>
      </w:r>
      <w:r w:rsidDel="00000000" w:rsidR="00000000" w:rsidRPr="00000000">
        <w:rPr>
          <w:rFonts w:ascii="Arial" w:cs="Arial" w:eastAsia="Arial" w:hAnsi="Arial"/>
          <w:i w:val="1"/>
          <w:iCs w:val="1"/>
          <w:sz w:val="24"/>
          <w:szCs w:val="24"/>
          <w:rtl w:val="0"/>
        </w:rPr>
        <w:t xml:space="preserve">Data Breach’</w:t>
      </w:r>
      <w:r w:rsidDel="00000000" w:rsidR="00000000" w:rsidRPr="00000000">
        <w:rPr>
          <w:rFonts w:ascii="Arial" w:cs="Arial" w:eastAsia="Arial" w:hAnsi="Arial"/>
          <w:sz w:val="24"/>
          <w:szCs w:val="24"/>
          <w:rtl w:val="0"/>
        </w:rPr>
        <w:t xml:space="preserve">) yn doriad diogelwch sy’n arwain at un o bum canlyniad posibl:</w:t>
      </w:r>
    </w:p>
    <w:p w:rsidR="00000000" w:rsidDel="00000000" w:rsidP="00000000" w:rsidRDefault="00000000" w:rsidRPr="00000000" w14:paraId="0000014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colli data personol, </w:t>
      </w:r>
    </w:p>
    <w:p w:rsidR="00000000" w:rsidDel="00000000" w:rsidP="00000000" w:rsidRDefault="00000000" w:rsidRPr="00000000" w14:paraId="0000014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difrod i neu ddinistrio data personol, </w:t>
      </w:r>
    </w:p>
    <w:p w:rsidR="00000000" w:rsidDel="00000000" w:rsidP="00000000" w:rsidRDefault="00000000" w:rsidRPr="00000000" w14:paraId="0000014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newid data personol heb awdurdod, </w:t>
      </w:r>
    </w:p>
    <w:p w:rsidR="00000000" w:rsidDel="00000000" w:rsidP="00000000" w:rsidRDefault="00000000" w:rsidRPr="00000000" w14:paraId="0000014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datgelu gwybodaeth personol heb awdurdod, </w:t>
      </w:r>
    </w:p>
    <w:p w:rsidR="00000000" w:rsidDel="00000000" w:rsidP="00000000" w:rsidRDefault="00000000" w:rsidRPr="00000000" w14:paraId="0000014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neu fynediad anawdurdodedig i wybodaeth personol.</w:t>
      </w:r>
    </w:p>
    <w:p w:rsidR="00000000" w:rsidDel="00000000" w:rsidP="00000000" w:rsidRDefault="00000000" w:rsidRPr="00000000" w14:paraId="0000014D">
      <w:pPr>
        <w:rPr>
          <w:rFonts w:ascii="Arial" w:cs="Arial" w:eastAsia="Arial" w:hAnsi="Arial"/>
          <w:sz w:val="24"/>
          <w:szCs w:val="24"/>
        </w:rPr>
      </w:pPr>
      <w:r w:rsidDel="00000000" w:rsidR="00000000" w:rsidRPr="00000000">
        <w:rPr>
          <w:rFonts w:ascii="Arial" w:cs="Arial" w:eastAsia="Arial" w:hAnsi="Arial"/>
          <w:sz w:val="24"/>
          <w:szCs w:val="24"/>
          <w:rtl w:val="0"/>
        </w:rPr>
        <w:t xml:space="preserve">Rhaid adrodd toriadau data </w:t>
      </w:r>
      <w:r w:rsidDel="00000000" w:rsidR="00000000" w:rsidRPr="00000000">
        <w:rPr>
          <w:rFonts w:ascii="Arial" w:cs="Arial" w:eastAsia="Arial" w:hAnsi="Arial"/>
          <w:b w:val="1"/>
          <w:bCs w:val="1"/>
          <w:sz w:val="24"/>
          <w:szCs w:val="24"/>
          <w:rtl w:val="0"/>
        </w:rPr>
        <w:t xml:space="preserve">perthnasol</w:t>
      </w:r>
      <w:r w:rsidDel="00000000" w:rsidR="00000000" w:rsidRPr="00000000">
        <w:rPr>
          <w:rFonts w:ascii="Arial" w:cs="Arial" w:eastAsia="Arial" w:hAnsi="Arial"/>
          <w:sz w:val="24"/>
          <w:szCs w:val="24"/>
          <w:rtl w:val="0"/>
        </w:rPr>
        <w:t xml:space="preserve"> i’r ICO o fewn 72 awr a hysbysu’r unigolyn yn ogystal os oes risg uchel o effeithiau andwyol iddynt.  Ceir mwy o fanylion, a ffurflen cofnodi ac hysbysu’r toriad data ar y ffurflen ‘GDPRMM2’</w:t>
      </w:r>
      <w:r w:rsidDel="00000000" w:rsidR="00000000" w:rsidRPr="00000000">
        <w:rPr>
          <w:rFonts w:ascii="Arial" w:cs="Arial" w:eastAsia="Arial" w:hAnsi="Arial"/>
          <w:sz w:val="24"/>
          <w:szCs w:val="24"/>
          <w:vertAlign w:val="superscript"/>
        </w:rPr>
        <w:footnoteReference w:customMarkFollows="0" w:id="17"/>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4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F">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Torri Cyfrinachedd</w:t>
      </w:r>
    </w:p>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Bydd y Cylch Meithrin yn ystyried unrhyw achos o dorri cyfrinachedd yn fater difrifol, ac yn ymchwilio yn llawn i’r mater gan gyfeirio at y </w:t>
      </w:r>
      <w:r w:rsidDel="00000000" w:rsidR="00000000" w:rsidRPr="00000000">
        <w:rPr>
          <w:rFonts w:ascii="Arial" w:cs="Arial" w:eastAsia="Arial" w:hAnsi="Arial"/>
          <w:b w:val="1"/>
          <w:bCs w:val="1"/>
          <w:sz w:val="24"/>
          <w:szCs w:val="24"/>
          <w:rtl w:val="0"/>
        </w:rPr>
        <w:t xml:space="preserve">Polisi Staffio</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51">
      <w:pPr>
        <w:rPr>
          <w:rFonts w:ascii="Arial" w:cs="Arial" w:eastAsia="Arial" w:hAnsi="Arial"/>
          <w:sz w:val="24"/>
          <w:szCs w:val="24"/>
        </w:rPr>
      </w:pPr>
      <w:r w:rsidDel="00000000" w:rsidR="00000000" w:rsidRPr="00000000">
        <w:rPr>
          <w:rFonts w:ascii="Arial" w:cs="Arial" w:eastAsia="Arial" w:hAnsi="Arial"/>
          <w:sz w:val="24"/>
          <w:szCs w:val="24"/>
          <w:rtl w:val="0"/>
        </w:rPr>
        <w:t xml:space="preserve">Gall torri’r Polisi hwn arwain at achos disgyblu a gall achosion difrifol arwain at ddiswyddo yn ôl trefn disgyblu’r Cylch Meithrin.</w:t>
      </w:r>
    </w:p>
    <w:p w:rsidR="00000000" w:rsidDel="00000000" w:rsidP="00000000" w:rsidRDefault="00000000" w:rsidRPr="00000000" w14:paraId="00000152">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53">
      <w:pP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Polisïau Cysylltiedig</w:t>
      </w:r>
      <w:r w:rsidDel="00000000" w:rsidR="00000000" w:rsidRPr="00000000">
        <w:rPr>
          <w:rtl w:val="0"/>
        </w:rPr>
      </w:r>
    </w:p>
    <w:p w:rsidR="00000000" w:rsidDel="00000000" w:rsidP="00000000" w:rsidRDefault="00000000" w:rsidRPr="00000000" w14:paraId="00000154">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Amddiffyn Plant</w:t>
      </w:r>
    </w:p>
    <w:p w:rsidR="00000000" w:rsidDel="00000000" w:rsidP="00000000" w:rsidRDefault="00000000" w:rsidRPr="00000000" w14:paraId="00000155">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E-Ddiogelwch</w:t>
      </w:r>
    </w:p>
    <w:p w:rsidR="00000000" w:rsidDel="00000000" w:rsidP="00000000" w:rsidRDefault="00000000" w:rsidRPr="00000000" w14:paraId="00000156">
      <w:pPr>
        <w:rPr>
          <w:rFonts w:ascii="Arial" w:cs="Arial" w:eastAsia="Arial" w:hAnsi="Arial"/>
          <w:sz w:val="24"/>
          <w:szCs w:val="24"/>
        </w:rPr>
      </w:pPr>
      <w:r w:rsidDel="00000000" w:rsidR="00000000" w:rsidRPr="00000000">
        <w:rPr>
          <w:rFonts w:ascii="Arial" w:cs="Arial" w:eastAsia="Arial" w:hAnsi="Arial"/>
          <w:sz w:val="24"/>
          <w:szCs w:val="24"/>
          <w:rtl w:val="0"/>
        </w:rPr>
        <w:t xml:space="preserve">Polisi Staffio</w:t>
      </w:r>
    </w:p>
    <w:p w:rsidR="00000000" w:rsidDel="00000000" w:rsidP="00000000" w:rsidRDefault="00000000" w:rsidRPr="00000000" w14:paraId="0000015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8">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59">
      <w:pPr>
        <w:rPr>
          <w:rFonts w:ascii="Arial" w:cs="Arial" w:eastAsia="Arial" w:hAnsi="Arial"/>
          <w:sz w:val="24"/>
          <w:szCs w:val="24"/>
        </w:rPr>
      </w:pPr>
      <w:r w:rsidDel="00000000" w:rsidR="00000000" w:rsidRPr="00000000">
        <w:rPr>
          <w:rFonts w:ascii="Arial" w:cs="Arial" w:eastAsia="Arial" w:hAnsi="Arial"/>
          <w:sz w:val="24"/>
          <w:szCs w:val="24"/>
          <w:rtl w:val="0"/>
        </w:rPr>
        <w:t xml:space="preserve">The Cylch Meithrin</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expects all employees, volunteers, students on placement or work experience and members of the cylch committee to follow the </w:t>
      </w:r>
      <w:r w:rsidDel="00000000" w:rsidR="00000000" w:rsidRPr="00000000">
        <w:rPr>
          <w:rFonts w:ascii="Arial" w:cs="Arial" w:eastAsia="Arial" w:hAnsi="Arial"/>
          <w:b w:val="1"/>
          <w:bCs w:val="1"/>
          <w:sz w:val="24"/>
          <w:szCs w:val="24"/>
          <w:rtl w:val="0"/>
        </w:rPr>
        <w:t xml:space="preserve">E-Safety Policy</w:t>
      </w:r>
      <w:r w:rsidDel="00000000" w:rsidR="00000000" w:rsidRPr="00000000">
        <w:rPr>
          <w:rFonts w:ascii="Arial" w:cs="Arial" w:eastAsia="Arial" w:hAnsi="Arial"/>
          <w:sz w:val="24"/>
          <w:szCs w:val="24"/>
          <w:rtl w:val="0"/>
        </w:rPr>
        <w:t xml:space="preserve"> when using social networks in their personal lives.</w:t>
      </w:r>
    </w:p>
    <w:p w:rsidR="00000000" w:rsidDel="00000000" w:rsidP="00000000" w:rsidRDefault="00000000" w:rsidRPr="00000000" w14:paraId="0000015A">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5B">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Data Breach</w:t>
      </w:r>
    </w:p>
    <w:p w:rsidR="00000000" w:rsidDel="00000000" w:rsidP="00000000" w:rsidRDefault="00000000" w:rsidRPr="00000000" w14:paraId="0000015C">
      <w:pPr>
        <w:rPr>
          <w:rFonts w:ascii="Arial" w:cs="Arial" w:eastAsia="Arial" w:hAnsi="Arial"/>
          <w:sz w:val="24"/>
          <w:szCs w:val="24"/>
        </w:rPr>
      </w:pPr>
      <w:r w:rsidDel="00000000" w:rsidR="00000000" w:rsidRPr="00000000">
        <w:rPr>
          <w:rFonts w:ascii="Arial" w:cs="Arial" w:eastAsia="Arial" w:hAnsi="Arial"/>
          <w:sz w:val="24"/>
          <w:szCs w:val="24"/>
          <w:rtl w:val="0"/>
        </w:rPr>
        <w:t xml:space="preserve">A Data Breach is a Security breach which leads to one of five possible outcomes:</w:t>
      </w:r>
    </w:p>
    <w:p w:rsidR="00000000" w:rsidDel="00000000" w:rsidP="00000000" w:rsidRDefault="00000000" w:rsidRPr="00000000" w14:paraId="0000015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loss of personal data,</w:t>
      </w:r>
    </w:p>
    <w:p w:rsidR="00000000" w:rsidDel="00000000" w:rsidP="00000000" w:rsidRDefault="00000000" w:rsidRPr="00000000" w14:paraId="0000015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damage to or destruction of personal data,</w:t>
      </w:r>
    </w:p>
    <w:p w:rsidR="00000000" w:rsidDel="00000000" w:rsidP="00000000" w:rsidRDefault="00000000" w:rsidRPr="00000000" w14:paraId="0000015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altering / changing data without authorisation,</w:t>
      </w:r>
    </w:p>
    <w:p w:rsidR="00000000" w:rsidDel="00000000" w:rsidP="00000000" w:rsidRDefault="00000000" w:rsidRPr="00000000" w14:paraId="0000016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disclosing personal data without authorisation,</w:t>
      </w:r>
    </w:p>
    <w:p w:rsidR="00000000" w:rsidDel="00000000" w:rsidP="00000000" w:rsidRDefault="00000000" w:rsidRPr="00000000" w14:paraId="0000016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14" w:right="0"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unauthorised access to / of personal data.</w:t>
      </w:r>
    </w:p>
    <w:p w:rsidR="00000000" w:rsidDel="00000000" w:rsidP="00000000" w:rsidRDefault="00000000" w:rsidRPr="00000000" w14:paraId="00000162">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Relevant</w:t>
      </w:r>
      <w:r w:rsidDel="00000000" w:rsidR="00000000" w:rsidRPr="00000000">
        <w:rPr>
          <w:rFonts w:ascii="Arial" w:cs="Arial" w:eastAsia="Arial" w:hAnsi="Arial"/>
          <w:sz w:val="24"/>
          <w:szCs w:val="24"/>
          <w:rtl w:val="0"/>
        </w:rPr>
        <w:t xml:space="preserve"> data breaches must be reported to the ICO within 72 hours of becoming aware of the breach, and inform individuals if there is a high risk of adverse affects.  More Information, and a form to record and inform about data breaches can be found on the form ‘GDPRMM2’</w:t>
      </w:r>
      <w:r w:rsidDel="00000000" w:rsidR="00000000" w:rsidRPr="00000000">
        <w:rPr>
          <w:rFonts w:ascii="Arial" w:cs="Arial" w:eastAsia="Arial" w:hAnsi="Arial"/>
          <w:sz w:val="24"/>
          <w:szCs w:val="24"/>
          <w:vertAlign w:val="superscript"/>
        </w:rPr>
        <w:footnoteReference w:customMarkFollows="0" w:id="18"/>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6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64">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Breach of Confidentiality</w:t>
      </w:r>
    </w:p>
    <w:p w:rsidR="00000000" w:rsidDel="00000000" w:rsidP="00000000" w:rsidRDefault="00000000" w:rsidRPr="00000000" w14:paraId="00000165">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Cylch Meithrin will consider any case of breaching confidentially as a severe mater and will investigate the matter fully by referring to the </w:t>
      </w:r>
      <w:r w:rsidDel="00000000" w:rsidR="00000000" w:rsidRPr="00000000">
        <w:rPr>
          <w:rFonts w:ascii="Arial" w:cs="Arial" w:eastAsia="Arial" w:hAnsi="Arial"/>
          <w:b w:val="1"/>
          <w:bCs w:val="1"/>
          <w:sz w:val="24"/>
          <w:szCs w:val="24"/>
          <w:rtl w:val="0"/>
        </w:rPr>
        <w:t xml:space="preserve">Staffing Policy.</w:t>
      </w:r>
    </w:p>
    <w:p w:rsidR="00000000" w:rsidDel="00000000" w:rsidP="00000000" w:rsidRDefault="00000000" w:rsidRPr="00000000" w14:paraId="00000166">
      <w:pPr>
        <w:rPr>
          <w:rFonts w:ascii="Arial" w:cs="Arial" w:eastAsia="Arial" w:hAnsi="Arial"/>
          <w:sz w:val="24"/>
          <w:szCs w:val="24"/>
        </w:rPr>
      </w:pPr>
      <w:r w:rsidDel="00000000" w:rsidR="00000000" w:rsidRPr="00000000">
        <w:rPr>
          <w:rFonts w:ascii="Arial" w:cs="Arial" w:eastAsia="Arial" w:hAnsi="Arial"/>
          <w:sz w:val="24"/>
          <w:szCs w:val="24"/>
          <w:rtl w:val="0"/>
        </w:rPr>
        <w:t xml:space="preserve">Breaching this policy can lead to a disciplinary and serious incidents can lead to dismissal in line with the Cylch Meithrin’s disciplinary procedure.</w:t>
      </w:r>
    </w:p>
    <w:p w:rsidR="00000000" w:rsidDel="00000000" w:rsidP="00000000" w:rsidRDefault="00000000" w:rsidRPr="00000000" w14:paraId="0000016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68">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Associated Policies</w:t>
      </w:r>
    </w:p>
    <w:p w:rsidR="00000000" w:rsidDel="00000000" w:rsidP="00000000" w:rsidRDefault="00000000" w:rsidRPr="00000000" w14:paraId="00000169">
      <w:pPr>
        <w:rPr>
          <w:rFonts w:ascii="Arial" w:cs="Arial" w:eastAsia="Arial" w:hAnsi="Arial"/>
          <w:sz w:val="24"/>
          <w:szCs w:val="24"/>
        </w:rPr>
      </w:pPr>
      <w:r w:rsidDel="00000000" w:rsidR="00000000" w:rsidRPr="00000000">
        <w:rPr>
          <w:rFonts w:ascii="Arial" w:cs="Arial" w:eastAsia="Arial" w:hAnsi="Arial"/>
          <w:sz w:val="24"/>
          <w:szCs w:val="24"/>
          <w:rtl w:val="0"/>
        </w:rPr>
        <w:t xml:space="preserve">Child Protection Policy</w:t>
      </w:r>
    </w:p>
    <w:p w:rsidR="00000000" w:rsidDel="00000000" w:rsidP="00000000" w:rsidRDefault="00000000" w:rsidRPr="00000000" w14:paraId="0000016A">
      <w:pPr>
        <w:rPr>
          <w:rFonts w:ascii="Arial" w:cs="Arial" w:eastAsia="Arial" w:hAnsi="Arial"/>
          <w:sz w:val="24"/>
          <w:szCs w:val="24"/>
        </w:rPr>
      </w:pPr>
      <w:r w:rsidDel="00000000" w:rsidR="00000000" w:rsidRPr="00000000">
        <w:rPr>
          <w:rFonts w:ascii="Arial" w:cs="Arial" w:eastAsia="Arial" w:hAnsi="Arial"/>
          <w:sz w:val="24"/>
          <w:szCs w:val="24"/>
          <w:rtl w:val="0"/>
        </w:rPr>
        <w:t xml:space="preserve">E-Safety Policy</w:t>
      </w:r>
    </w:p>
    <w:p w:rsidR="00000000" w:rsidDel="00000000" w:rsidP="00000000" w:rsidRDefault="00000000" w:rsidRPr="00000000" w14:paraId="0000016B">
      <w:pPr>
        <w:rPr>
          <w:rFonts w:ascii="Arial" w:cs="Arial" w:eastAsia="Arial" w:hAnsi="Arial"/>
          <w:sz w:val="24"/>
          <w:szCs w:val="24"/>
        </w:rPr>
      </w:pPr>
      <w:r w:rsidDel="00000000" w:rsidR="00000000" w:rsidRPr="00000000">
        <w:rPr>
          <w:rFonts w:ascii="Arial" w:cs="Arial" w:eastAsia="Arial" w:hAnsi="Arial"/>
          <w:sz w:val="24"/>
          <w:szCs w:val="24"/>
          <w:rtl w:val="0"/>
        </w:rPr>
        <w:t xml:space="preserve">Staffing Policy</w:t>
      </w:r>
    </w:p>
    <w:p w:rsidR="00000000" w:rsidDel="00000000" w:rsidP="00000000" w:rsidRDefault="00000000" w:rsidRPr="00000000" w14:paraId="0000016C">
      <w:pPr>
        <w:rPr>
          <w:rFonts w:ascii="Arial" w:cs="Arial" w:eastAsia="Arial" w:hAnsi="Arial"/>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6D">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Cysylltiadau a Gwybodaeth Ddefnyddiol</w:t>
      </w:r>
    </w:p>
    <w:p w:rsidR="00000000" w:rsidDel="00000000" w:rsidP="00000000" w:rsidRDefault="00000000" w:rsidRPr="00000000" w14:paraId="0000016E">
      <w:pPr>
        <w:rPr>
          <w:rFonts w:ascii="Arial" w:cs="Arial" w:eastAsia="Arial" w:hAnsi="Arial"/>
          <w:sz w:val="24"/>
          <w:szCs w:val="24"/>
        </w:rPr>
      </w:pPr>
      <w:r w:rsidDel="00000000" w:rsidR="00000000" w:rsidRPr="00000000">
        <w:rPr>
          <w:rFonts w:ascii="Arial" w:cs="Arial" w:eastAsia="Arial" w:hAnsi="Arial"/>
          <w:sz w:val="24"/>
          <w:szCs w:val="24"/>
          <w:rtl w:val="0"/>
        </w:rPr>
        <w:t xml:space="preserve">Awgrymir cyfeirio at y cyhoeddiadau a’r gwefannau isod am fwy o fanylion:</w:t>
      </w:r>
    </w:p>
    <w:p w:rsidR="00000000" w:rsidDel="00000000" w:rsidP="00000000" w:rsidRDefault="00000000" w:rsidRPr="00000000" w14:paraId="0000016F">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 Comisiynydd Gwybodaeth: ‘Guide to the General Data Protection Regulation (GDPR)’ </w:t>
      </w:r>
      <w:hyperlink r:id="rId9">
        <w:r w:rsidDel="00000000" w:rsidR="00000000" w:rsidRPr="00000000">
          <w:rPr>
            <w:rFonts w:ascii="Arial" w:cs="Arial" w:eastAsia="Arial" w:hAnsi="Arial"/>
            <w:color w:val="000000"/>
            <w:sz w:val="24"/>
            <w:szCs w:val="24"/>
            <w:u w:val="single"/>
            <w:rtl w:val="0"/>
          </w:rPr>
          <w:t xml:space="preserve">https://ico.org.uk/for-organisations/guide-to-the-general-data-protection-regulation-gdpr/</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0">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 Comisiynydd Gwybodaeth: ‘Special category data’ </w:t>
      </w:r>
      <w:hyperlink r:id="rId10">
        <w:r w:rsidDel="00000000" w:rsidR="00000000" w:rsidRPr="00000000">
          <w:rPr>
            <w:rFonts w:ascii="Arial" w:cs="Arial" w:eastAsia="Arial" w:hAnsi="Arial"/>
            <w:color w:val="000000"/>
            <w:sz w:val="24"/>
            <w:szCs w:val="24"/>
            <w:u w:val="single"/>
            <w:rtl w:val="0"/>
          </w:rPr>
          <w:t xml:space="preserve">https://ico.org.uk/for-organisations/guide-to-the-general-data-protection-regulation-gdpr/lawful-basis-for-processing/special-category-data/</w:t>
        </w:r>
      </w:hyperlink>
      <w:r w:rsidDel="00000000" w:rsidR="00000000" w:rsidRPr="00000000">
        <w:rPr>
          <w:rtl w:val="0"/>
        </w:rPr>
      </w:r>
    </w:p>
    <w:p w:rsidR="00000000" w:rsidDel="00000000" w:rsidP="00000000" w:rsidRDefault="00000000" w:rsidRPr="00000000" w14:paraId="00000171">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’Right of access’ </w:t>
      </w:r>
      <w:hyperlink r:id="rId11">
        <w:r w:rsidDel="00000000" w:rsidR="00000000" w:rsidRPr="00000000">
          <w:rPr>
            <w:rFonts w:ascii="Arial" w:cs="Arial" w:eastAsia="Arial" w:hAnsi="Arial"/>
            <w:color w:val="000000"/>
            <w:sz w:val="24"/>
            <w:szCs w:val="24"/>
            <w:u w:val="single"/>
            <w:rtl w:val="0"/>
          </w:rPr>
          <w:t xml:space="preserve">https://ico.org.uk/for-organisations/guide-to-the-general-data-protection-regulation-gdpr/individual-rights/right-of-access/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2">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‘Register (notify) under the Data Protection Act’ </w:t>
      </w:r>
      <w:hyperlink r:id="rId12">
        <w:r w:rsidDel="00000000" w:rsidR="00000000" w:rsidRPr="00000000">
          <w:rPr>
            <w:rFonts w:ascii="Arial" w:cs="Arial" w:eastAsia="Arial" w:hAnsi="Arial"/>
            <w:color w:val="000000"/>
            <w:sz w:val="24"/>
            <w:szCs w:val="24"/>
            <w:u w:val="single"/>
            <w:rtl w:val="0"/>
          </w:rPr>
          <w:t xml:space="preserve">https://ico.org.uk/for-organisations/register/</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3">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‘Guide to Data Protection’ </w:t>
      </w:r>
      <w:hyperlink r:id="rId13">
        <w:r w:rsidDel="00000000" w:rsidR="00000000" w:rsidRPr="00000000">
          <w:rPr>
            <w:rFonts w:ascii="Arial" w:cs="Arial" w:eastAsia="Arial" w:hAnsi="Arial"/>
            <w:color w:val="000000"/>
            <w:sz w:val="24"/>
            <w:szCs w:val="24"/>
            <w:u w:val="single"/>
            <w:rtl w:val="0"/>
          </w:rPr>
          <w:t xml:space="preserve">https://ico.org.uk/for-organisations/guide-to-data-protection/</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4">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‘Data Sharing’ </w:t>
      </w:r>
      <w:hyperlink r:id="rId14">
        <w:r w:rsidDel="00000000" w:rsidR="00000000" w:rsidRPr="00000000">
          <w:rPr>
            <w:rFonts w:ascii="Arial" w:cs="Arial" w:eastAsia="Arial" w:hAnsi="Arial"/>
            <w:color w:val="000000"/>
            <w:sz w:val="24"/>
            <w:szCs w:val="24"/>
            <w:u w:val="single"/>
            <w:rtl w:val="0"/>
          </w:rPr>
          <w:t xml:space="preserve">https://ico.org.uk/for-organisations/guide-to-data-protection/data-sharing/</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5">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‘Security’ </w:t>
      </w:r>
      <w:hyperlink r:id="rId15">
        <w:r w:rsidDel="00000000" w:rsidR="00000000" w:rsidRPr="00000000">
          <w:rPr>
            <w:rFonts w:ascii="Arial" w:cs="Arial" w:eastAsia="Arial" w:hAnsi="Arial"/>
            <w:color w:val="000000"/>
            <w:sz w:val="24"/>
            <w:szCs w:val="24"/>
            <w:u w:val="single"/>
            <w:rtl w:val="0"/>
          </w:rPr>
          <w:t xml:space="preserve">https://ico.org.uk/for-organisations/guide-to-the-general-data-protection-regulation-gdpr/security/</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6">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‘Personal Data Breaches’ </w:t>
      </w:r>
      <w:hyperlink r:id="rId16">
        <w:r w:rsidDel="00000000" w:rsidR="00000000" w:rsidRPr="00000000">
          <w:rPr>
            <w:rFonts w:ascii="Arial" w:cs="Arial" w:eastAsia="Arial" w:hAnsi="Arial"/>
            <w:color w:val="000000"/>
            <w:sz w:val="24"/>
            <w:szCs w:val="24"/>
            <w:u w:val="single"/>
            <w:rtl w:val="0"/>
          </w:rPr>
          <w:t xml:space="preserve">https://ico.org.uk/for-organisations/guide-to-the-general-data-protection-regulation-gdpr/personal-data-breaches/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7">
      <w:pPr>
        <w:rPr>
          <w:rFonts w:ascii="Arial" w:cs="Arial" w:eastAsia="Arial" w:hAnsi="Arial"/>
          <w:sz w:val="24"/>
          <w:szCs w:val="24"/>
        </w:rPr>
      </w:pPr>
      <w:r w:rsidDel="00000000" w:rsidR="00000000" w:rsidRPr="00000000">
        <w:rPr>
          <w:rFonts w:ascii="Arial" w:cs="Arial" w:eastAsia="Arial" w:hAnsi="Arial"/>
          <w:sz w:val="24"/>
          <w:szCs w:val="24"/>
          <w:rtl w:val="0"/>
        </w:rPr>
        <w:t xml:space="preserve">Swyddfa’r Comisiynydd Gwybodaeth: ‘Data protection self assessment toolkit’ </w:t>
      </w:r>
      <w:hyperlink r:id="rId17">
        <w:r w:rsidDel="00000000" w:rsidR="00000000" w:rsidRPr="00000000">
          <w:rPr>
            <w:rFonts w:ascii="Arial" w:cs="Arial" w:eastAsia="Arial" w:hAnsi="Arial"/>
            <w:color w:val="000000"/>
            <w:sz w:val="24"/>
            <w:szCs w:val="24"/>
            <w:u w:val="single"/>
            <w:rtl w:val="0"/>
          </w:rPr>
          <w:t xml:space="preserve">https://ico.org.uk/for-organisations/improve-your-practices/data-protection-self-assessment-toolkit/</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8">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79">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Contacts and Useful Information</w:t>
      </w:r>
    </w:p>
    <w:p w:rsidR="00000000" w:rsidDel="00000000" w:rsidP="00000000" w:rsidRDefault="00000000" w:rsidRPr="00000000" w14:paraId="0000017A">
      <w:pPr>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publications and websites provide additional useful information:</w:t>
      </w:r>
    </w:p>
    <w:p w:rsidR="00000000" w:rsidDel="00000000" w:rsidP="00000000" w:rsidRDefault="00000000" w:rsidRPr="00000000" w14:paraId="0000017B">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‘Guide to the General Data Protection Regulation (GDPR)’ </w:t>
      </w:r>
      <w:hyperlink r:id="rId18">
        <w:r w:rsidDel="00000000" w:rsidR="00000000" w:rsidRPr="00000000">
          <w:rPr>
            <w:rFonts w:ascii="Arial" w:cs="Arial" w:eastAsia="Arial" w:hAnsi="Arial"/>
            <w:color w:val="000000"/>
            <w:sz w:val="24"/>
            <w:szCs w:val="24"/>
            <w:u w:val="single"/>
            <w:rtl w:val="0"/>
          </w:rPr>
          <w:t xml:space="preserve">https://ico.org.uk/for-organisations/guide-to-the-general-data-protection-regulation-gdpr/</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C">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‘Special category data’ </w:t>
      </w:r>
      <w:hyperlink r:id="rId19">
        <w:r w:rsidDel="00000000" w:rsidR="00000000" w:rsidRPr="00000000">
          <w:rPr>
            <w:rFonts w:ascii="Arial" w:cs="Arial" w:eastAsia="Arial" w:hAnsi="Arial"/>
            <w:color w:val="000000"/>
            <w:sz w:val="24"/>
            <w:szCs w:val="24"/>
            <w:u w:val="single"/>
            <w:rtl w:val="0"/>
          </w:rPr>
          <w:t xml:space="preserve">https://ico.org.uk/for-organisations/guide-to-the-general-data-protection-regulation-gdpr/lawful-basis-for-processing/special-category-data/</w:t>
        </w:r>
      </w:hyperlink>
      <w:r w:rsidDel="00000000" w:rsidR="00000000" w:rsidRPr="00000000">
        <w:rPr>
          <w:rtl w:val="0"/>
        </w:rPr>
      </w:r>
    </w:p>
    <w:p w:rsidR="00000000" w:rsidDel="00000000" w:rsidP="00000000" w:rsidRDefault="00000000" w:rsidRPr="00000000" w14:paraId="0000017D">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Office:’Right of access’ </w:t>
      </w:r>
      <w:hyperlink r:id="rId20">
        <w:r w:rsidDel="00000000" w:rsidR="00000000" w:rsidRPr="00000000">
          <w:rPr>
            <w:rFonts w:ascii="Arial" w:cs="Arial" w:eastAsia="Arial" w:hAnsi="Arial"/>
            <w:color w:val="000000"/>
            <w:sz w:val="24"/>
            <w:szCs w:val="24"/>
            <w:u w:val="single"/>
            <w:rtl w:val="0"/>
          </w:rPr>
          <w:t xml:space="preserve">https://ico.org.uk/for-organisations/guide-to-the-general-data-protection-regulation-gdpr/individual-rights/right-of-access/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E">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‘Register (notify) under the Data Protection Act’ </w:t>
      </w:r>
      <w:hyperlink r:id="rId21">
        <w:r w:rsidDel="00000000" w:rsidR="00000000" w:rsidRPr="00000000">
          <w:rPr>
            <w:rFonts w:ascii="Arial" w:cs="Arial" w:eastAsia="Arial" w:hAnsi="Arial"/>
            <w:color w:val="000000"/>
            <w:sz w:val="24"/>
            <w:szCs w:val="24"/>
            <w:u w:val="single"/>
            <w:rtl w:val="0"/>
          </w:rPr>
          <w:t xml:space="preserve">https://ico.org.uk/for-organisations/register/</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7F">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‘Guide to Data Protection’ </w:t>
      </w:r>
      <w:hyperlink r:id="rId22">
        <w:r w:rsidDel="00000000" w:rsidR="00000000" w:rsidRPr="00000000">
          <w:rPr>
            <w:rFonts w:ascii="Arial" w:cs="Arial" w:eastAsia="Arial" w:hAnsi="Arial"/>
            <w:color w:val="000000"/>
            <w:sz w:val="24"/>
            <w:szCs w:val="24"/>
            <w:u w:val="single"/>
            <w:rtl w:val="0"/>
          </w:rPr>
          <w:t xml:space="preserve">https://ico.org.uk/for-organisations/guide-to-data-protection/</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0">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‘Data Sharing’ </w:t>
      </w:r>
      <w:hyperlink r:id="rId23">
        <w:r w:rsidDel="00000000" w:rsidR="00000000" w:rsidRPr="00000000">
          <w:rPr>
            <w:rFonts w:ascii="Arial" w:cs="Arial" w:eastAsia="Arial" w:hAnsi="Arial"/>
            <w:color w:val="000000"/>
            <w:sz w:val="24"/>
            <w:szCs w:val="24"/>
            <w:u w:val="single"/>
            <w:rtl w:val="0"/>
          </w:rPr>
          <w:t xml:space="preserve">https://ico.org.uk/for-organisations/guide-to-data-protection/data-sharing/</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1">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‘Security’ </w:t>
      </w:r>
      <w:hyperlink r:id="rId24">
        <w:r w:rsidDel="00000000" w:rsidR="00000000" w:rsidRPr="00000000">
          <w:rPr>
            <w:rFonts w:ascii="Arial" w:cs="Arial" w:eastAsia="Arial" w:hAnsi="Arial"/>
            <w:color w:val="000000"/>
            <w:sz w:val="24"/>
            <w:szCs w:val="24"/>
            <w:u w:val="single"/>
            <w:rtl w:val="0"/>
          </w:rPr>
          <w:t xml:space="preserve">https://ico.org.uk/for-organisations/guide-to-the-general-data-protection-regulation-gdpr/security/</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2">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‘Personal Data Breaches’ </w:t>
      </w:r>
      <w:hyperlink r:id="rId25">
        <w:r w:rsidDel="00000000" w:rsidR="00000000" w:rsidRPr="00000000">
          <w:rPr>
            <w:rFonts w:ascii="Arial" w:cs="Arial" w:eastAsia="Arial" w:hAnsi="Arial"/>
            <w:color w:val="000000"/>
            <w:sz w:val="24"/>
            <w:szCs w:val="24"/>
            <w:u w:val="single"/>
            <w:rtl w:val="0"/>
          </w:rPr>
          <w:t xml:space="preserve">https://ico.org.uk/for-organisations/guide-to-the-general-data-protection-regulation-gdpr/personal-data-breaches/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3">
      <w:pPr>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Commissioner’s Office: ‘Data protection self assessment toolkit’ </w:t>
      </w:r>
      <w:hyperlink r:id="rId26">
        <w:r w:rsidDel="00000000" w:rsidR="00000000" w:rsidRPr="00000000">
          <w:rPr>
            <w:rFonts w:ascii="Arial" w:cs="Arial" w:eastAsia="Arial" w:hAnsi="Arial"/>
            <w:color w:val="000000"/>
            <w:sz w:val="24"/>
            <w:szCs w:val="24"/>
            <w:u w:val="single"/>
            <w:rtl w:val="0"/>
          </w:rPr>
          <w:t xml:space="preserve">https://ico.org.uk/for-organisations/improve-your-practices/data-protection-self-assessment-toolkit/</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84">
      <w:pPr>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85">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rtl w:val="0"/>
        </w:rPr>
        <w:t xml:space="preserve">Atodiad 1:</w:t>
      </w:r>
      <w:r w:rsidDel="00000000" w:rsidR="00000000" w:rsidRPr="00000000">
        <w:rPr>
          <w:rFonts w:ascii="Arial" w:cs="Arial" w:eastAsia="Arial" w:hAnsi="Arial"/>
          <w:b w:val="1"/>
          <w:bCs w:val="1"/>
          <w:sz w:val="24"/>
          <w:szCs w:val="24"/>
          <w:u w:val="singl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5219700</wp:posOffset>
                </wp:positionH>
                <wp:positionV relativeFrom="paragraph">
                  <wp:posOffset>-177799</wp:posOffset>
                </wp:positionV>
                <wp:extent cx="695325" cy="352425"/>
                <wp:effectExtent b="0" l="0" r="0" t="0"/>
                <wp:wrapNone/>
                <wp:docPr id="6" name=""/>
                <a:graphic>
                  <a:graphicData uri="http://schemas.microsoft.com/office/word/2010/wordprocessingShape">
                    <wps:wsp>
                      <wps:cNvSpPr/>
                      <wps:cNvPr id="3" name="Shape 3"/>
                      <wps:spPr>
                        <a:xfrm>
                          <a:off x="5003100" y="3608550"/>
                          <a:ext cx="6858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5219700</wp:posOffset>
                </wp:positionH>
                <wp:positionV relativeFrom="paragraph">
                  <wp:posOffset>-177799</wp:posOffset>
                </wp:positionV>
                <wp:extent cx="695325" cy="352425"/>
                <wp:effectExtent b="0" l="0" r="0" t="0"/>
                <wp:wrapNone/>
                <wp:docPr id="6" name="image5.png"/>
                <a:graphic>
                  <a:graphicData uri="http://schemas.openxmlformats.org/drawingml/2006/picture">
                    <pic:pic>
                      <pic:nvPicPr>
                        <pic:cNvPr id="0" name="image5.png"/>
                        <pic:cNvPicPr preferRelativeResize="0"/>
                      </pic:nvPicPr>
                      <pic:blipFill>
                        <a:blip r:embed="rId27"/>
                        <a:srcRect/>
                        <a:stretch>
                          <a:fillRect/>
                        </a:stretch>
                      </pic:blipFill>
                      <pic:spPr>
                        <a:xfrm>
                          <a:off x="0" y="0"/>
                          <a:ext cx="695325" cy="352425"/>
                        </a:xfrm>
                        <a:prstGeom prst="rect"/>
                        <a:ln/>
                      </pic:spPr>
                    </pic:pic>
                  </a:graphicData>
                </a:graphic>
              </wp:anchor>
            </w:drawing>
          </mc:Fallback>
        </mc:AlternateContent>
      </w:r>
    </w:p>
    <w:p w:rsidR="00000000" w:rsidDel="00000000" w:rsidP="00000000" w:rsidRDefault="00000000" w:rsidRPr="00000000" w14:paraId="00000186">
      <w:pPr>
        <w:jc w:val="center"/>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Cyfnod Cadw Gwybodaeth </w:t>
      </w:r>
      <w:r w:rsidDel="00000000" w:rsidR="00000000" w:rsidRPr="00000000">
        <w:rPr>
          <w:rtl w:val="0"/>
        </w:rPr>
      </w:r>
    </w:p>
    <w:tbl>
      <w:tblPr>
        <w:tblStyle w:val="Table1"/>
        <w:tblW w:w="9739.0" w:type="dxa"/>
        <w:jc w:val="left"/>
        <w:tblInd w:w="-259.0" w:type="dxa"/>
        <w:tblLayout w:type="fixed"/>
        <w:tblLook w:val="0000"/>
      </w:tblPr>
      <w:tblGrid>
        <w:gridCol w:w="2307"/>
        <w:gridCol w:w="2391"/>
        <w:gridCol w:w="5041"/>
        <w:tblGridChange w:id="0">
          <w:tblGrid>
            <w:gridCol w:w="2307"/>
            <w:gridCol w:w="2391"/>
            <w:gridCol w:w="5041"/>
          </w:tblGrid>
        </w:tblGridChange>
      </w:tblGrid>
      <w:tr>
        <w:trPr>
          <w:cantSplit w:val="0"/>
          <w:tblHeader w:val="1"/>
        </w:trPr>
        <w:tc>
          <w:tcPr>
            <w:shd w:fill="517417" w:val="clear"/>
            <w:tcMar>
              <w:top w:w="28.0" w:type="dxa"/>
              <w:left w:w="71.0" w:type="dxa"/>
              <w:bottom w:w="35.0" w:type="dxa"/>
              <w:right w:w="71.0" w:type="dxa"/>
            </w:tcMar>
            <w:vAlign w:val="center"/>
          </w:tcPr>
          <w:p w:rsidR="00000000" w:rsidDel="00000000" w:rsidP="00000000" w:rsidRDefault="00000000" w:rsidRPr="00000000" w14:paraId="00000187">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Cofnod</w:t>
            </w:r>
          </w:p>
        </w:tc>
        <w:tc>
          <w:tcPr>
            <w:shd w:fill="517417" w:val="clear"/>
            <w:tcMar>
              <w:top w:w="28.0" w:type="dxa"/>
              <w:left w:w="71.0" w:type="dxa"/>
              <w:bottom w:w="35.0" w:type="dxa"/>
              <w:right w:w="71.0" w:type="dxa"/>
            </w:tcMar>
            <w:vAlign w:val="center"/>
          </w:tcPr>
          <w:p w:rsidR="00000000" w:rsidDel="00000000" w:rsidP="00000000" w:rsidRDefault="00000000" w:rsidRPr="00000000" w14:paraId="00000188">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Cyfnod Cadw Statudol</w:t>
            </w:r>
          </w:p>
        </w:tc>
        <w:tc>
          <w:tcPr>
            <w:shd w:fill="517417" w:val="clear"/>
            <w:tcMar>
              <w:top w:w="28.0" w:type="dxa"/>
              <w:left w:w="71.0" w:type="dxa"/>
              <w:bottom w:w="35.0" w:type="dxa"/>
              <w:right w:w="71.0" w:type="dxa"/>
            </w:tcMar>
            <w:vAlign w:val="center"/>
          </w:tcPr>
          <w:p w:rsidR="00000000" w:rsidDel="00000000" w:rsidP="00000000" w:rsidRDefault="00000000" w:rsidRPr="00000000" w14:paraId="00000189">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Awdurdod Statudol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8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llyfrau damweiniau, cofnodion damweiniau/adroddiadau</w:t>
            </w:r>
          </w:p>
        </w:tc>
        <w:tc>
          <w:tcPr>
            <w:shd w:fill="f1f1f0" w:val="clear"/>
            <w:tcMar>
              <w:top w:w="106.0" w:type="dxa"/>
              <w:left w:w="106.0" w:type="dxa"/>
              <w:bottom w:w="106.0" w:type="dxa"/>
              <w:right w:w="106.0" w:type="dxa"/>
            </w:tcMar>
          </w:tcPr>
          <w:p w:rsidR="00000000" w:rsidDel="00000000" w:rsidP="00000000" w:rsidRDefault="00000000" w:rsidRPr="00000000" w14:paraId="0000018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blynedd o ddyddiad y cofnod diweddaraf (neu, os ydy’r ddamwain yn cynnwys plentyn/oedolyn ifanc, yna tan bod yr unigolyn yna yn cyrraedd oedran 25). (Gweler isod am ddamweiniau yn ymwneud a chemegau neu asbestos).</w:t>
            </w:r>
          </w:p>
        </w:tc>
        <w:tc>
          <w:tcPr>
            <w:shd w:fill="f1f1f0" w:val="clear"/>
            <w:tcMar>
              <w:top w:w="106.0" w:type="dxa"/>
              <w:left w:w="106.0" w:type="dxa"/>
              <w:bottom w:w="106.0" w:type="dxa"/>
              <w:right w:w="106.0" w:type="dxa"/>
            </w:tcMar>
          </w:tcPr>
          <w:p w:rsidR="00000000" w:rsidDel="00000000" w:rsidP="00000000" w:rsidRDefault="00000000" w:rsidRPr="00000000" w14:paraId="0000018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Adrodd am Anafiadau, Clefydau a Digwyddiadau Peryglus 1995 (</w:t>
            </w:r>
            <w:r w:rsidDel="00000000" w:rsidR="00000000" w:rsidRPr="00000000">
              <w:rPr>
                <w:rFonts w:ascii="Arial" w:cs="Arial" w:eastAsia="Arial" w:hAnsi="Arial"/>
                <w:i w:val="1"/>
                <w:iCs w:val="1"/>
                <w:color w:val="303b44"/>
                <w:sz w:val="15"/>
                <w:szCs w:val="15"/>
                <w:rtl w:val="0"/>
              </w:rPr>
              <w:t xml:space="preserve">RIDDOR)</w:t>
            </w:r>
            <w:r w:rsidDel="00000000" w:rsidR="00000000" w:rsidRPr="00000000">
              <w:rPr>
                <w:rtl w:val="0"/>
              </w:rPr>
            </w:r>
          </w:p>
          <w:p w:rsidR="00000000" w:rsidDel="00000000" w:rsidP="00000000" w:rsidRDefault="00000000" w:rsidRPr="00000000" w14:paraId="0000018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(OS 1995/3163) wedi’i ddiwygio, a Deddf Cyfyngiadau 1980. Mae rheolau arbennig ynglyn a digwyddiadau sy’n ymwneud a sylweddau peryglus (gweler isod).</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8E">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cyfrifyddu</w:t>
            </w:r>
          </w:p>
        </w:tc>
        <w:tc>
          <w:tcPr>
            <w:shd w:fill="f9f9f9" w:val="clear"/>
            <w:tcMar>
              <w:top w:w="106.0" w:type="dxa"/>
              <w:left w:w="106.0" w:type="dxa"/>
              <w:bottom w:w="106.0" w:type="dxa"/>
              <w:right w:w="106.0" w:type="dxa"/>
            </w:tcMar>
          </w:tcPr>
          <w:p w:rsidR="00000000" w:rsidDel="00000000" w:rsidP="00000000" w:rsidRDefault="00000000" w:rsidRPr="00000000" w14:paraId="0000018F">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blynedd i gwmn</w:t>
            </w:r>
            <w:r w:rsidDel="00000000" w:rsidR="00000000" w:rsidRPr="00000000">
              <w:rPr>
                <w:rFonts w:ascii="Calibri" w:cs="Calibri" w:eastAsia="Calibri" w:hAnsi="Calibri"/>
                <w:color w:val="303b44"/>
                <w:sz w:val="15"/>
                <w:szCs w:val="15"/>
                <w:rtl w:val="0"/>
              </w:rPr>
              <w:t xml:space="preserve">ϊ</w:t>
            </w:r>
            <w:r w:rsidDel="00000000" w:rsidR="00000000" w:rsidRPr="00000000">
              <w:rPr>
                <w:rFonts w:ascii="Arial" w:cs="Arial" w:eastAsia="Arial" w:hAnsi="Arial"/>
                <w:color w:val="303b44"/>
                <w:sz w:val="15"/>
                <w:szCs w:val="15"/>
                <w:rtl w:val="0"/>
              </w:rPr>
              <w:t xml:space="preserve">au preifat, 6 blynedd i  gwmn</w:t>
            </w:r>
            <w:r w:rsidDel="00000000" w:rsidR="00000000" w:rsidRPr="00000000">
              <w:rPr>
                <w:rFonts w:ascii="Calibri" w:cs="Calibri" w:eastAsia="Calibri" w:hAnsi="Calibri"/>
                <w:color w:val="303b44"/>
                <w:sz w:val="15"/>
                <w:szCs w:val="15"/>
                <w:rtl w:val="0"/>
              </w:rPr>
              <w:t xml:space="preserve">ϊ</w:t>
            </w:r>
            <w:r w:rsidDel="00000000" w:rsidR="00000000" w:rsidRPr="00000000">
              <w:rPr>
                <w:rFonts w:ascii="Arial" w:cs="Arial" w:eastAsia="Arial" w:hAnsi="Arial"/>
                <w:color w:val="303b44"/>
                <w:sz w:val="15"/>
                <w:szCs w:val="15"/>
                <w:rtl w:val="0"/>
              </w:rPr>
              <w:t xml:space="preserve">au cyfyngedig cyhoeddus</w:t>
            </w:r>
          </w:p>
        </w:tc>
        <w:tc>
          <w:tcPr>
            <w:shd w:fill="f9f9f9" w:val="clear"/>
            <w:tcMar>
              <w:top w:w="106.0" w:type="dxa"/>
              <w:left w:w="106.0" w:type="dxa"/>
              <w:bottom w:w="106.0" w:type="dxa"/>
              <w:right w:w="106.0" w:type="dxa"/>
            </w:tcMar>
          </w:tcPr>
          <w:p w:rsidR="00000000" w:rsidDel="00000000" w:rsidP="00000000" w:rsidRDefault="00000000" w:rsidRPr="00000000" w14:paraId="00000190">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Adran 221 o Ddeddf Cwmn</w:t>
            </w:r>
            <w:r w:rsidDel="00000000" w:rsidR="00000000" w:rsidRPr="00000000">
              <w:rPr>
                <w:rFonts w:ascii="Calibri" w:cs="Calibri" w:eastAsia="Calibri" w:hAnsi="Calibri"/>
                <w:color w:val="303b44"/>
                <w:sz w:val="15"/>
                <w:szCs w:val="15"/>
                <w:rtl w:val="0"/>
              </w:rPr>
              <w:t xml:space="preserve">ϊ</w:t>
            </w:r>
            <w:r w:rsidDel="00000000" w:rsidR="00000000" w:rsidRPr="00000000">
              <w:rPr>
                <w:rFonts w:ascii="Arial" w:cs="Arial" w:eastAsia="Arial" w:hAnsi="Arial"/>
                <w:color w:val="303b44"/>
                <w:sz w:val="15"/>
                <w:szCs w:val="15"/>
                <w:rtl w:val="0"/>
              </w:rPr>
              <w:t xml:space="preserve">au 1985 fel yr addaswyd gan y Ddeddf Cwmn</w:t>
            </w:r>
            <w:r w:rsidDel="00000000" w:rsidR="00000000" w:rsidRPr="00000000">
              <w:rPr>
                <w:rFonts w:ascii="Calibri" w:cs="Calibri" w:eastAsia="Calibri" w:hAnsi="Calibri"/>
                <w:color w:val="303b44"/>
                <w:sz w:val="15"/>
                <w:szCs w:val="15"/>
                <w:rtl w:val="0"/>
              </w:rPr>
              <w:t xml:space="preserve">ϊ</w:t>
            </w:r>
            <w:r w:rsidDel="00000000" w:rsidR="00000000" w:rsidRPr="00000000">
              <w:rPr>
                <w:rFonts w:ascii="Arial" w:cs="Arial" w:eastAsia="Arial" w:hAnsi="Arial"/>
                <w:color w:val="303b44"/>
                <w:sz w:val="15"/>
                <w:szCs w:val="15"/>
                <w:rtl w:val="0"/>
              </w:rPr>
              <w:t xml:space="preserve">au 1989 a 2006</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91">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treth incwm a dychweliadau YG, cofnodion treth incwm a gohebiaeth gyda  CThEM</w:t>
            </w:r>
          </w:p>
        </w:tc>
        <w:tc>
          <w:tcPr>
            <w:shd w:fill="f1f1f0" w:val="clear"/>
            <w:tcMar>
              <w:top w:w="106.0" w:type="dxa"/>
              <w:left w:w="106.0" w:type="dxa"/>
              <w:bottom w:w="106.0" w:type="dxa"/>
              <w:right w:w="106.0" w:type="dxa"/>
            </w:tcMar>
          </w:tcPr>
          <w:p w:rsidR="00000000" w:rsidDel="00000000" w:rsidP="00000000" w:rsidRDefault="00000000" w:rsidRPr="00000000" w14:paraId="00000192">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dim llai na 3 blynedd ar ol diwedd y flwyddyn ariannol maent yn perthyn i</w:t>
            </w:r>
          </w:p>
        </w:tc>
        <w:tc>
          <w:tcPr>
            <w:shd w:fill="f1f1f0" w:val="clear"/>
            <w:tcMar>
              <w:top w:w="106.0" w:type="dxa"/>
              <w:left w:w="106.0" w:type="dxa"/>
              <w:bottom w:w="106.0" w:type="dxa"/>
              <w:right w:w="106.0" w:type="dxa"/>
            </w:tcMar>
          </w:tcPr>
          <w:p w:rsidR="00000000" w:rsidDel="00000000" w:rsidP="00000000" w:rsidRDefault="00000000" w:rsidRPr="00000000" w14:paraId="00000193">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Treth Incwm (Cyflogau) 1993 </w:t>
            </w:r>
          </w:p>
          <w:p w:rsidR="00000000" w:rsidDel="00000000" w:rsidP="00000000" w:rsidRDefault="00000000" w:rsidRPr="00000000" w14:paraId="0000019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(OS 1993/744) wedi’i ddiwygio, er engraifft gan Ddeddf Treth Incwm (Cyflogau) (Diwygiad Rhif 6) 1996 (OS 1996/2631)</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9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meddygol a manylion profion biolegol o dan Deddf Rheoli Plwm yn y Gwaith</w:t>
            </w:r>
          </w:p>
        </w:tc>
        <w:tc>
          <w:tcPr>
            <w:shd w:fill="f9f9f9" w:val="clear"/>
            <w:tcMar>
              <w:top w:w="106.0" w:type="dxa"/>
              <w:left w:w="106.0" w:type="dxa"/>
              <w:bottom w:w="106.0" w:type="dxa"/>
              <w:right w:w="106.0" w:type="dxa"/>
            </w:tcMar>
          </w:tcPr>
          <w:p w:rsidR="00000000" w:rsidDel="00000000" w:rsidP="00000000" w:rsidRDefault="00000000" w:rsidRPr="00000000" w14:paraId="0000019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40 blynedd o ddyddiad y cofnod diweddaraf</w:t>
            </w:r>
          </w:p>
        </w:tc>
        <w:tc>
          <w:tcPr>
            <w:shd w:fill="f9f9f9" w:val="clear"/>
            <w:tcMar>
              <w:top w:w="106.0" w:type="dxa"/>
              <w:left w:w="106.0" w:type="dxa"/>
              <w:bottom w:w="106.0" w:type="dxa"/>
              <w:right w:w="106.0" w:type="dxa"/>
            </w:tcMar>
          </w:tcPr>
          <w:p w:rsidR="00000000" w:rsidDel="00000000" w:rsidP="00000000" w:rsidRDefault="00000000" w:rsidRPr="00000000" w14:paraId="0000019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Rheoli Plwm yn y Gwaith 1998</w:t>
            </w:r>
          </w:p>
          <w:p w:rsidR="00000000" w:rsidDel="00000000" w:rsidP="00000000" w:rsidRDefault="00000000" w:rsidRPr="00000000" w14:paraId="00000198">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(OS 1998/543) wedi’i ddiwygio gan Ddeddf Rheoli Plwm yn y Gwaith 2002 (OS 2002/2676)</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99">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meddygol fel y nodwyd gan Ddeddf Rheoli Sylweddau Peryglus i Iechyd (</w:t>
            </w:r>
            <w:r w:rsidDel="00000000" w:rsidR="00000000" w:rsidRPr="00000000">
              <w:rPr>
                <w:rFonts w:ascii="Arial" w:cs="Arial" w:eastAsia="Arial" w:hAnsi="Arial"/>
                <w:i w:val="1"/>
                <w:iCs w:val="1"/>
                <w:color w:val="303b44"/>
                <w:sz w:val="15"/>
                <w:szCs w:val="15"/>
                <w:rtl w:val="0"/>
              </w:rPr>
              <w:t xml:space="preserve">COSHH</w:t>
            </w:r>
            <w:r w:rsidDel="00000000" w:rsidR="00000000" w:rsidRPr="00000000">
              <w:rPr>
                <w:rFonts w:ascii="Arial" w:cs="Arial" w:eastAsia="Arial" w:hAnsi="Arial"/>
                <w:color w:val="303b44"/>
                <w:sz w:val="15"/>
                <w:szCs w:val="15"/>
                <w:rtl w:val="0"/>
              </w:rPr>
              <w:t xml:space="preserve">) </w:t>
            </w:r>
          </w:p>
        </w:tc>
        <w:tc>
          <w:tcPr>
            <w:shd w:fill="f1f1f0" w:val="clear"/>
            <w:tcMar>
              <w:top w:w="106.0" w:type="dxa"/>
              <w:left w:w="106.0" w:type="dxa"/>
              <w:bottom w:w="106.0" w:type="dxa"/>
              <w:right w:w="106.0" w:type="dxa"/>
            </w:tcMar>
          </w:tcPr>
          <w:p w:rsidR="00000000" w:rsidDel="00000000" w:rsidP="00000000" w:rsidRDefault="00000000" w:rsidRPr="00000000" w14:paraId="0000019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40 blynedd o ddyddiad y cofnod diweddaraf</w:t>
            </w:r>
          </w:p>
        </w:tc>
        <w:tc>
          <w:tcPr>
            <w:shd w:fill="f1f1f0" w:val="clear"/>
            <w:tcMar>
              <w:top w:w="106.0" w:type="dxa"/>
              <w:left w:w="106.0" w:type="dxa"/>
              <w:bottom w:w="106.0" w:type="dxa"/>
              <w:right w:w="106.0" w:type="dxa"/>
            </w:tcMar>
          </w:tcPr>
          <w:p w:rsidR="00000000" w:rsidDel="00000000" w:rsidP="00000000" w:rsidRDefault="00000000" w:rsidRPr="00000000" w14:paraId="0000019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Rheoli Sylweddau Peryglus i Iechyd 1999 a 2002 (</w:t>
            </w:r>
            <w:r w:rsidDel="00000000" w:rsidR="00000000" w:rsidRPr="00000000">
              <w:rPr>
                <w:rFonts w:ascii="Arial" w:cs="Arial" w:eastAsia="Arial" w:hAnsi="Arial"/>
                <w:i w:val="1"/>
                <w:iCs w:val="1"/>
                <w:color w:val="303b44"/>
                <w:sz w:val="15"/>
                <w:szCs w:val="15"/>
                <w:rtl w:val="0"/>
              </w:rPr>
              <w:t xml:space="preserve">COSHH</w:t>
            </w:r>
            <w:r w:rsidDel="00000000" w:rsidR="00000000" w:rsidRPr="00000000">
              <w:rPr>
                <w:rFonts w:ascii="Arial" w:cs="Arial" w:eastAsia="Arial" w:hAnsi="Arial"/>
                <w:color w:val="303b44"/>
                <w:sz w:val="15"/>
                <w:szCs w:val="15"/>
                <w:rtl w:val="0"/>
              </w:rPr>
              <w:t xml:space="preserve">)</w:t>
            </w:r>
          </w:p>
          <w:p w:rsidR="00000000" w:rsidDel="00000000" w:rsidP="00000000" w:rsidRDefault="00000000" w:rsidRPr="00000000" w14:paraId="0000019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(OS 1999/437 a 2002/2677)</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9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meddygol fel y nodwyd gan Ddeddf Rheoli Asbestos yn y Gwaith</w:t>
            </w:r>
          </w:p>
          <w:p w:rsidR="00000000" w:rsidDel="00000000" w:rsidP="00000000" w:rsidRDefault="00000000" w:rsidRPr="00000000" w14:paraId="0000019E">
            <w:pPr>
              <w:numPr>
                <w:ilvl w:val="0"/>
                <w:numId w:val="24"/>
              </w:numPr>
              <w:spacing w:after="120" w:before="280" w:line="240" w:lineRule="auto"/>
              <w:ind w:left="145" w:hanging="18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meddygol yn cynnwys manylion gweithwyr sydd wedi bod mewn cyswllt gydag asbestos</w:t>
            </w:r>
          </w:p>
          <w:p w:rsidR="00000000" w:rsidDel="00000000" w:rsidP="00000000" w:rsidRDefault="00000000" w:rsidRPr="00000000" w14:paraId="0000019F">
            <w:pPr>
              <w:numPr>
                <w:ilvl w:val="0"/>
                <w:numId w:val="24"/>
              </w:numPr>
              <w:spacing w:after="120" w:before="0" w:line="240" w:lineRule="auto"/>
              <w:ind w:left="145" w:hanging="18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tystysgrifau archwiliad meddygol</w:t>
            </w:r>
          </w:p>
        </w:tc>
        <w:tc>
          <w:tcPr>
            <w:shd w:fill="f9f9f9" w:val="clear"/>
            <w:tcMar>
              <w:top w:w="106.0" w:type="dxa"/>
              <w:left w:w="106.0" w:type="dxa"/>
              <w:bottom w:w="106.0" w:type="dxa"/>
              <w:right w:w="106.0" w:type="dxa"/>
            </w:tcMar>
          </w:tcPr>
          <w:p w:rsidR="00000000" w:rsidDel="00000000" w:rsidP="00000000" w:rsidRDefault="00000000" w:rsidRPr="00000000" w14:paraId="000001A0">
            <w:pPr>
              <w:numPr>
                <w:ilvl w:val="0"/>
                <w:numId w:val="25"/>
              </w:numPr>
              <w:spacing w:after="120" w:line="240" w:lineRule="auto"/>
              <w:ind w:left="419" w:hanging="36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40 blynedd o ddyddiad y cofnod diweddaraf</w:t>
            </w:r>
          </w:p>
          <w:p w:rsidR="00000000" w:rsidDel="00000000" w:rsidP="00000000" w:rsidRDefault="00000000" w:rsidRPr="00000000" w14:paraId="000001A1">
            <w:pPr>
              <w:numPr>
                <w:ilvl w:val="0"/>
                <w:numId w:val="25"/>
              </w:numPr>
              <w:spacing w:after="120" w:before="0" w:line="240" w:lineRule="auto"/>
              <w:ind w:left="419" w:hanging="36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 blynedd o’r dyddiad cyhoeddi</w:t>
            </w:r>
          </w:p>
        </w:tc>
        <w:tc>
          <w:tcPr>
            <w:shd w:fill="f9f9f9" w:val="clear"/>
            <w:tcMar>
              <w:top w:w="106.0" w:type="dxa"/>
              <w:left w:w="106.0" w:type="dxa"/>
              <w:bottom w:w="106.0" w:type="dxa"/>
              <w:right w:w="106.0" w:type="dxa"/>
            </w:tcMar>
          </w:tcPr>
          <w:p w:rsidR="00000000" w:rsidDel="00000000" w:rsidP="00000000" w:rsidRDefault="00000000" w:rsidRPr="00000000" w14:paraId="000001A2">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Rheoli Asbestos yn y Gwaith 2002 (OS 2002/2675).</w:t>
            </w:r>
          </w:p>
          <w:p w:rsidR="00000000" w:rsidDel="00000000" w:rsidP="00000000" w:rsidRDefault="00000000" w:rsidRPr="00000000" w14:paraId="000001A3">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Hefyd gweler Deddf Rheoli Asbestos 2006 (OS 2006/2739) a’r  </w:t>
            </w:r>
          </w:p>
          <w:p w:rsidR="00000000" w:rsidDel="00000000" w:rsidP="00000000" w:rsidRDefault="00000000" w:rsidRPr="00000000" w14:paraId="000001A4">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Ddeddf Rheoli Asbestos 2012 (OS 2012/632)</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A5">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meddygol o dan Deddf Ymbelydredd Ioneiddio 1999</w:t>
            </w:r>
          </w:p>
        </w:tc>
        <w:tc>
          <w:tcPr>
            <w:shd w:fill="f1f1f0" w:val="clear"/>
            <w:tcMar>
              <w:top w:w="106.0" w:type="dxa"/>
              <w:left w:w="106.0" w:type="dxa"/>
              <w:bottom w:w="106.0" w:type="dxa"/>
              <w:right w:w="106.0" w:type="dxa"/>
            </w:tcMar>
          </w:tcPr>
          <w:p w:rsidR="00000000" w:rsidDel="00000000" w:rsidP="00000000" w:rsidRDefault="00000000" w:rsidRPr="00000000" w14:paraId="000001A6">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tan bod yr unigolyn yn cyrraedd 75 mlwydd oed, neu o leiaf am 50 mlynedd</w:t>
            </w:r>
          </w:p>
        </w:tc>
        <w:tc>
          <w:tcPr>
            <w:shd w:fill="f1f1f0" w:val="clear"/>
            <w:tcMar>
              <w:top w:w="106.0" w:type="dxa"/>
              <w:left w:w="106.0" w:type="dxa"/>
              <w:bottom w:w="106.0" w:type="dxa"/>
              <w:right w:w="106.0" w:type="dxa"/>
            </w:tcMar>
          </w:tcPr>
          <w:p w:rsidR="00000000" w:rsidDel="00000000" w:rsidP="00000000" w:rsidRDefault="00000000" w:rsidRPr="00000000" w14:paraId="000001A7">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Ymbelydredd Ioneiddio 1999</w:t>
              <w:br w:type="textWrapping"/>
              <w:t xml:space="preserve">(OS 1999/3232)</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A8">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profion ac archwiliadau o systemau rheoli ac offer amddiffynnol o dan Deddf Rheoli Sylweddau Peryglus i Iechyd (</w:t>
            </w:r>
            <w:r w:rsidDel="00000000" w:rsidR="00000000" w:rsidRPr="00000000">
              <w:rPr>
                <w:rFonts w:ascii="Arial" w:cs="Arial" w:eastAsia="Arial" w:hAnsi="Arial"/>
                <w:i w:val="1"/>
                <w:iCs w:val="1"/>
                <w:color w:val="303b44"/>
                <w:sz w:val="15"/>
                <w:szCs w:val="15"/>
                <w:rtl w:val="0"/>
              </w:rPr>
              <w:t xml:space="preserve">COSHH</w:t>
            </w:r>
            <w:r w:rsidDel="00000000" w:rsidR="00000000" w:rsidRPr="00000000">
              <w:rPr>
                <w:rFonts w:ascii="Arial" w:cs="Arial" w:eastAsia="Arial" w:hAnsi="Arial"/>
                <w:color w:val="303b44"/>
                <w:sz w:val="15"/>
                <w:szCs w:val="15"/>
                <w:rtl w:val="0"/>
              </w:rPr>
              <w:t xml:space="preserve">)</w:t>
            </w:r>
          </w:p>
        </w:tc>
        <w:tc>
          <w:tcPr>
            <w:shd w:fill="f9f9f9" w:val="clear"/>
            <w:tcMar>
              <w:top w:w="106.0" w:type="dxa"/>
              <w:left w:w="106.0" w:type="dxa"/>
              <w:bottom w:w="106.0" w:type="dxa"/>
              <w:right w:w="106.0" w:type="dxa"/>
            </w:tcMar>
          </w:tcPr>
          <w:p w:rsidR="00000000" w:rsidDel="00000000" w:rsidP="00000000" w:rsidRDefault="00000000" w:rsidRPr="00000000" w14:paraId="000001A9">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5 mlynedd o’r dyddiad cafodd y profion eu cynnal</w:t>
            </w:r>
          </w:p>
        </w:tc>
        <w:tc>
          <w:tcPr>
            <w:shd w:fill="f9f9f9" w:val="clear"/>
            <w:tcMar>
              <w:top w:w="106.0" w:type="dxa"/>
              <w:left w:w="106.0" w:type="dxa"/>
              <w:bottom w:w="106.0" w:type="dxa"/>
              <w:right w:w="106.0" w:type="dxa"/>
            </w:tcMar>
          </w:tcPr>
          <w:p w:rsidR="00000000" w:rsidDel="00000000" w:rsidP="00000000" w:rsidRDefault="00000000" w:rsidRPr="00000000" w14:paraId="000001AA">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Rheoli Sylweddau Peryglus i Iechyd 1999 a 2002 (</w:t>
            </w:r>
            <w:r w:rsidDel="00000000" w:rsidR="00000000" w:rsidRPr="00000000">
              <w:rPr>
                <w:rFonts w:ascii="Arial" w:cs="Arial" w:eastAsia="Arial" w:hAnsi="Arial"/>
                <w:i w:val="1"/>
                <w:iCs w:val="1"/>
                <w:color w:val="303b44"/>
                <w:sz w:val="15"/>
                <w:szCs w:val="15"/>
                <w:rtl w:val="0"/>
              </w:rPr>
              <w:t xml:space="preserve">COSHH</w:t>
            </w:r>
            <w:r w:rsidDel="00000000" w:rsidR="00000000" w:rsidRPr="00000000">
              <w:rPr>
                <w:rFonts w:ascii="Arial" w:cs="Arial" w:eastAsia="Arial" w:hAnsi="Arial"/>
                <w:color w:val="303b44"/>
                <w:sz w:val="15"/>
                <w:szCs w:val="15"/>
                <w:rtl w:val="0"/>
              </w:rPr>
              <w:t xml:space="preserve">)</w:t>
            </w:r>
          </w:p>
          <w:p w:rsidR="00000000" w:rsidDel="00000000" w:rsidP="00000000" w:rsidRDefault="00000000" w:rsidRPr="00000000" w14:paraId="000001AB">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(OS 1999/437 a 2002/2677)</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AC">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ynglyn a phlant ac oedolion ifanc</w:t>
            </w:r>
          </w:p>
        </w:tc>
        <w:tc>
          <w:tcPr>
            <w:shd w:fill="f1f1f0" w:val="clear"/>
            <w:tcMar>
              <w:top w:w="106.0" w:type="dxa"/>
              <w:left w:w="106.0" w:type="dxa"/>
              <w:bottom w:w="106.0" w:type="dxa"/>
              <w:right w:w="106.0" w:type="dxa"/>
            </w:tcMar>
          </w:tcPr>
          <w:p w:rsidR="00000000" w:rsidDel="00000000" w:rsidP="00000000" w:rsidRDefault="00000000" w:rsidRPr="00000000" w14:paraId="000001AD">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Tan bod y plentyn/oedolyn ifanc yn cyrraedd 25 mlwydd oed</w:t>
            </w:r>
          </w:p>
        </w:tc>
        <w:tc>
          <w:tcPr>
            <w:shd w:fill="f1f1f0" w:val="clear"/>
            <w:tcMar>
              <w:top w:w="106.0" w:type="dxa"/>
              <w:left w:w="106.0" w:type="dxa"/>
              <w:bottom w:w="106.0" w:type="dxa"/>
              <w:right w:w="106.0" w:type="dxa"/>
            </w:tcMar>
          </w:tcPr>
          <w:p w:rsidR="00000000" w:rsidDel="00000000" w:rsidP="00000000" w:rsidRDefault="00000000" w:rsidRPr="00000000" w14:paraId="000001AE">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Cyfyngu 1980</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AF">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Cynlluniau Budd-daliadau Ymddeol – cofnodion o ddigwyddiadau hysbysadwy, er enghraifft, yn ymwneud ag analluogrwydd</w:t>
            </w:r>
          </w:p>
        </w:tc>
        <w:tc>
          <w:tcPr>
            <w:shd w:fill="f9f9f9" w:val="clear"/>
            <w:tcMar>
              <w:top w:w="106.0" w:type="dxa"/>
              <w:left w:w="106.0" w:type="dxa"/>
              <w:bottom w:w="106.0" w:type="dxa"/>
              <w:right w:w="106.0" w:type="dxa"/>
            </w:tcMar>
          </w:tcPr>
          <w:p w:rsidR="00000000" w:rsidDel="00000000" w:rsidP="00000000" w:rsidRDefault="00000000" w:rsidRPr="00000000" w14:paraId="000001B0">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mlynedd o ddiwedd blwyddyn y cynllun lle cynhaliwyd y digwyddiad</w:t>
            </w:r>
          </w:p>
        </w:tc>
        <w:tc>
          <w:tcPr>
            <w:shd w:fill="f9f9f9" w:val="clear"/>
            <w:tcMar>
              <w:top w:w="106.0" w:type="dxa"/>
              <w:left w:w="106.0" w:type="dxa"/>
              <w:bottom w:w="106.0" w:type="dxa"/>
              <w:right w:w="106.0" w:type="dxa"/>
            </w:tcMar>
          </w:tcPr>
          <w:p w:rsidR="00000000" w:rsidDel="00000000" w:rsidP="00000000" w:rsidRDefault="00000000" w:rsidRPr="00000000" w14:paraId="000001B1">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Rheoliadau Cynlluniau Budd-daliadau Ymddeol (Pwerau Gwybodaeth) 1995 (OS 1995/3103)</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B2">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T</w:t>
            </w:r>
            <w:r w:rsidDel="00000000" w:rsidR="00000000" w:rsidRPr="00000000">
              <w:rPr>
                <w:rFonts w:ascii="Calibri" w:cs="Calibri" w:eastAsia="Calibri" w:hAnsi="Calibri"/>
                <w:color w:val="303b44"/>
                <w:sz w:val="15"/>
                <w:szCs w:val="15"/>
                <w:rtl w:val="0"/>
              </w:rPr>
              <w:t xml:space="preserve">â</w:t>
            </w:r>
            <w:r w:rsidDel="00000000" w:rsidR="00000000" w:rsidRPr="00000000">
              <w:rPr>
                <w:rFonts w:ascii="Arial" w:cs="Arial" w:eastAsia="Arial" w:hAnsi="Arial"/>
                <w:color w:val="303b44"/>
                <w:sz w:val="15"/>
                <w:szCs w:val="15"/>
                <w:rtl w:val="0"/>
              </w:rPr>
              <w:t xml:space="preserve">l Mamolaeth Statudol, cyfrifiadau, tystysgrifau (Mat B1) neu tystiolaeth meddygol arall</w:t>
            </w:r>
          </w:p>
        </w:tc>
        <w:tc>
          <w:tcPr>
            <w:shd w:fill="f1f1f0" w:val="clear"/>
            <w:tcMar>
              <w:top w:w="106.0" w:type="dxa"/>
              <w:left w:w="106.0" w:type="dxa"/>
              <w:bottom w:w="106.0" w:type="dxa"/>
              <w:right w:w="106.0" w:type="dxa"/>
            </w:tcMar>
          </w:tcPr>
          <w:p w:rsidR="00000000" w:rsidDel="00000000" w:rsidP="00000000" w:rsidRDefault="00000000" w:rsidRPr="00000000" w14:paraId="000001B3">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blynedd ar ol diwedd y flwyddyn ariannol y daw’r cyfnod mamolaeth i ben</w:t>
            </w:r>
          </w:p>
        </w:tc>
        <w:tc>
          <w:tcPr>
            <w:shd w:fill="f1f1f0" w:val="clear"/>
            <w:tcMar>
              <w:top w:w="106.0" w:type="dxa"/>
              <w:left w:w="106.0" w:type="dxa"/>
              <w:bottom w:w="106.0" w:type="dxa"/>
              <w:right w:w="106.0" w:type="dxa"/>
            </w:tcMar>
          </w:tcPr>
          <w:p w:rsidR="00000000" w:rsidDel="00000000" w:rsidP="00000000" w:rsidRDefault="00000000" w:rsidRPr="00000000" w14:paraId="000001B4">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T</w:t>
            </w:r>
            <w:r w:rsidDel="00000000" w:rsidR="00000000" w:rsidRPr="00000000">
              <w:rPr>
                <w:rFonts w:ascii="Calibri" w:cs="Calibri" w:eastAsia="Calibri" w:hAnsi="Calibri"/>
                <w:color w:val="303b44"/>
                <w:sz w:val="15"/>
                <w:szCs w:val="15"/>
                <w:rtl w:val="0"/>
              </w:rPr>
              <w:t xml:space="preserve">â</w:t>
            </w:r>
            <w:r w:rsidDel="00000000" w:rsidR="00000000" w:rsidRPr="00000000">
              <w:rPr>
                <w:rFonts w:ascii="Arial" w:cs="Arial" w:eastAsia="Arial" w:hAnsi="Arial"/>
                <w:color w:val="303b44"/>
                <w:sz w:val="15"/>
                <w:szCs w:val="15"/>
                <w:rtl w:val="0"/>
              </w:rPr>
              <w:t xml:space="preserve">l Mamolaeth Statudol (Cyffredinol) 1986</w:t>
              <w:br w:type="textWrapping"/>
              <w:t xml:space="preserve">(OS 1986/1960) fel y’i diwygiwyd</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B5">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T</w:t>
            </w:r>
            <w:r w:rsidDel="00000000" w:rsidR="00000000" w:rsidRPr="00000000">
              <w:rPr>
                <w:rFonts w:ascii="Calibri" w:cs="Calibri" w:eastAsia="Calibri" w:hAnsi="Calibri"/>
                <w:color w:val="303b44"/>
                <w:sz w:val="15"/>
                <w:szCs w:val="15"/>
                <w:rtl w:val="0"/>
              </w:rPr>
              <w:t xml:space="preserve">â</w:t>
            </w:r>
            <w:r w:rsidDel="00000000" w:rsidR="00000000" w:rsidRPr="00000000">
              <w:rPr>
                <w:rFonts w:ascii="Arial" w:cs="Arial" w:eastAsia="Arial" w:hAnsi="Arial"/>
                <w:color w:val="303b44"/>
                <w:sz w:val="15"/>
                <w:szCs w:val="15"/>
                <w:rtl w:val="0"/>
              </w:rPr>
              <w:t xml:space="preserve">l Salwch Statudol, cyfrifiadau, tystysgrifau, hunan-dystysgrifau</w:t>
            </w:r>
          </w:p>
        </w:tc>
        <w:tc>
          <w:tcPr>
            <w:shd w:fill="f9f9f9" w:val="clear"/>
            <w:tcMar>
              <w:top w:w="106.0" w:type="dxa"/>
              <w:left w:w="106.0" w:type="dxa"/>
              <w:bottom w:w="106.0" w:type="dxa"/>
              <w:right w:w="106.0" w:type="dxa"/>
            </w:tcMar>
          </w:tcPr>
          <w:p w:rsidR="00000000" w:rsidDel="00000000" w:rsidP="00000000" w:rsidRDefault="00000000" w:rsidRPr="00000000" w14:paraId="000001B6">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blynedd ar ôl diwedd y flwyddyn dreth y maent yn ymwneud â hi</w:t>
            </w:r>
          </w:p>
        </w:tc>
        <w:tc>
          <w:tcPr>
            <w:shd w:fill="f9f9f9" w:val="clear"/>
            <w:tcMar>
              <w:top w:w="106.0" w:type="dxa"/>
              <w:left w:w="106.0" w:type="dxa"/>
              <w:bottom w:w="106.0" w:type="dxa"/>
              <w:right w:w="106.0" w:type="dxa"/>
            </w:tcMar>
          </w:tcPr>
          <w:p w:rsidR="00000000" w:rsidDel="00000000" w:rsidP="00000000" w:rsidRDefault="00000000" w:rsidRPr="00000000" w14:paraId="000001B7">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T</w:t>
            </w:r>
            <w:r w:rsidDel="00000000" w:rsidR="00000000" w:rsidRPr="00000000">
              <w:rPr>
                <w:rFonts w:ascii="Calibri" w:cs="Calibri" w:eastAsia="Calibri" w:hAnsi="Calibri"/>
                <w:color w:val="303b44"/>
                <w:sz w:val="15"/>
                <w:szCs w:val="15"/>
                <w:rtl w:val="0"/>
              </w:rPr>
              <w:t xml:space="preserve">â</w:t>
            </w:r>
            <w:r w:rsidDel="00000000" w:rsidR="00000000" w:rsidRPr="00000000">
              <w:rPr>
                <w:rFonts w:ascii="Arial" w:cs="Arial" w:eastAsia="Arial" w:hAnsi="Arial"/>
                <w:color w:val="303b44"/>
                <w:sz w:val="15"/>
                <w:szCs w:val="15"/>
                <w:rtl w:val="0"/>
              </w:rPr>
              <w:t xml:space="preserve">l Salwch Statudol (Cyffredinol) 1982</w:t>
              <w:br w:type="textWrapping"/>
              <w:t xml:space="preserve">(OS 1982/894) fel y’i diwygiwyd</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B8">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cofnoldion t</w:t>
            </w:r>
            <w:r w:rsidDel="00000000" w:rsidR="00000000" w:rsidRPr="00000000">
              <w:rPr>
                <w:rFonts w:ascii="Calibri" w:cs="Calibri" w:eastAsia="Calibri" w:hAnsi="Calibri"/>
                <w:color w:val="303b44"/>
                <w:sz w:val="15"/>
                <w:szCs w:val="15"/>
                <w:rtl w:val="0"/>
              </w:rPr>
              <w:t xml:space="preserve">â</w:t>
            </w:r>
            <w:r w:rsidDel="00000000" w:rsidR="00000000" w:rsidRPr="00000000">
              <w:rPr>
                <w:rFonts w:ascii="Arial" w:cs="Arial" w:eastAsia="Arial" w:hAnsi="Arial"/>
                <w:color w:val="303b44"/>
                <w:sz w:val="15"/>
                <w:szCs w:val="15"/>
                <w:rtl w:val="0"/>
              </w:rPr>
              <w:t xml:space="preserve">l/cyflog (hefyd goramser, bonysau, treuliau)</w:t>
            </w:r>
          </w:p>
        </w:tc>
        <w:tc>
          <w:tcPr>
            <w:shd w:fill="f1f1f0" w:val="clear"/>
            <w:tcMar>
              <w:top w:w="106.0" w:type="dxa"/>
              <w:left w:w="106.0" w:type="dxa"/>
              <w:bottom w:w="106.0" w:type="dxa"/>
              <w:right w:w="106.0" w:type="dxa"/>
            </w:tcMar>
          </w:tcPr>
          <w:p w:rsidR="00000000" w:rsidDel="00000000" w:rsidP="00000000" w:rsidRDefault="00000000" w:rsidRPr="00000000" w14:paraId="000001B9">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blynedd</w:t>
            </w:r>
          </w:p>
        </w:tc>
        <w:tc>
          <w:tcPr>
            <w:shd w:fill="f1f1f0" w:val="clear"/>
            <w:tcMar>
              <w:top w:w="106.0" w:type="dxa"/>
              <w:left w:w="106.0" w:type="dxa"/>
              <w:bottom w:w="106.0" w:type="dxa"/>
              <w:right w:w="106.0" w:type="dxa"/>
            </w:tcMar>
          </w:tcPr>
          <w:p w:rsidR="00000000" w:rsidDel="00000000" w:rsidP="00000000" w:rsidRDefault="00000000" w:rsidRPr="00000000" w14:paraId="000001BA">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Rheoli Trethi 1970</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BB">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isafswm cyflog cenedlaethol</w:t>
            </w:r>
          </w:p>
        </w:tc>
        <w:tc>
          <w:tcPr>
            <w:shd w:fill="f9f9f9" w:val="clear"/>
            <w:tcMar>
              <w:top w:w="106.0" w:type="dxa"/>
              <w:left w:w="106.0" w:type="dxa"/>
              <w:bottom w:w="106.0" w:type="dxa"/>
              <w:right w:w="106.0" w:type="dxa"/>
            </w:tcMar>
          </w:tcPr>
          <w:p w:rsidR="00000000" w:rsidDel="00000000" w:rsidP="00000000" w:rsidRDefault="00000000" w:rsidRPr="00000000" w14:paraId="000001BC">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blynedd ar ôl diwedd y cyfnod cyfeirnod cyflog yn dilyn yr un y mae’r cofnodion yn ei gynnwys</w:t>
            </w:r>
          </w:p>
        </w:tc>
        <w:tc>
          <w:tcPr>
            <w:shd w:fill="f9f9f9" w:val="clear"/>
            <w:tcMar>
              <w:top w:w="106.0" w:type="dxa"/>
              <w:left w:w="106.0" w:type="dxa"/>
              <w:bottom w:w="106.0" w:type="dxa"/>
              <w:right w:w="106.0" w:type="dxa"/>
            </w:tcMar>
          </w:tcPr>
          <w:p w:rsidR="00000000" w:rsidDel="00000000" w:rsidP="00000000" w:rsidRDefault="00000000" w:rsidRPr="00000000" w14:paraId="000001BD">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Deddf Isafswm Cyflog Cenedlaethol 1998</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BE">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yn ymwneud ag amser gwaith</w:t>
            </w:r>
          </w:p>
        </w:tc>
        <w:tc>
          <w:tcPr>
            <w:shd w:fill="f1f1f0" w:val="clear"/>
            <w:tcMar>
              <w:top w:w="106.0" w:type="dxa"/>
              <w:left w:w="106.0" w:type="dxa"/>
              <w:bottom w:w="106.0" w:type="dxa"/>
              <w:right w:w="106.0" w:type="dxa"/>
            </w:tcMar>
          </w:tcPr>
          <w:p w:rsidR="00000000" w:rsidDel="00000000" w:rsidP="00000000" w:rsidRDefault="00000000" w:rsidRPr="00000000" w14:paraId="000001BF">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2 flynedd o’r dyddiad y cawsant eu gwneud</w:t>
            </w:r>
          </w:p>
        </w:tc>
        <w:tc>
          <w:tcPr>
            <w:shd w:fill="f1f1f0" w:val="clear"/>
            <w:tcMar>
              <w:top w:w="106.0" w:type="dxa"/>
              <w:left w:w="106.0" w:type="dxa"/>
              <w:bottom w:w="106.0" w:type="dxa"/>
              <w:right w:w="106.0" w:type="dxa"/>
            </w:tcMar>
          </w:tcPr>
          <w:p w:rsidR="00000000" w:rsidDel="00000000" w:rsidP="00000000" w:rsidRDefault="00000000" w:rsidRPr="00000000" w14:paraId="000001C0">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Rheoiadau Amser Gweithio 1998 (OS 1998/1833)</w:t>
            </w:r>
          </w:p>
        </w:tc>
      </w:tr>
    </w:tbl>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303b44"/>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03b44"/>
          <w:sz w:val="20"/>
          <w:szCs w:val="20"/>
          <w:u w:val="none"/>
          <w:shd w:fill="auto" w:val="clear"/>
          <w:vertAlign w:val="baseline"/>
          <w:rtl w:val="0"/>
        </w:rPr>
        <w:br w:type="textWrapping"/>
        <w:t xml:space="preserve">Y cyfnod a argymhellir ar gyfer cadw cofnodion (pan nad oes cyfnod statudol)</w:t>
      </w:r>
    </w:p>
    <w:tbl>
      <w:tblPr>
        <w:tblStyle w:val="Table2"/>
        <w:tblW w:w="9739.0" w:type="dxa"/>
        <w:jc w:val="left"/>
        <w:tblInd w:w="-259.0" w:type="dxa"/>
        <w:tblLayout w:type="fixed"/>
        <w:tblLook w:val="0000"/>
      </w:tblPr>
      <w:tblGrid>
        <w:gridCol w:w="5064"/>
        <w:gridCol w:w="4675"/>
        <w:tblGridChange w:id="0">
          <w:tblGrid>
            <w:gridCol w:w="5064"/>
            <w:gridCol w:w="4675"/>
          </w:tblGrid>
        </w:tblGridChange>
      </w:tblGrid>
      <w:tr>
        <w:trPr>
          <w:cantSplit w:val="0"/>
          <w:tblHeader w:val="1"/>
        </w:trPr>
        <w:tc>
          <w:tcPr>
            <w:shd w:fill="517417" w:val="clear"/>
            <w:tcMar>
              <w:top w:w="28.0" w:type="dxa"/>
              <w:left w:w="71.0" w:type="dxa"/>
              <w:bottom w:w="35.0" w:type="dxa"/>
              <w:right w:w="71.0" w:type="dxa"/>
            </w:tcMar>
            <w:vAlign w:val="center"/>
          </w:tcPr>
          <w:p w:rsidR="00000000" w:rsidDel="00000000" w:rsidP="00000000" w:rsidRDefault="00000000" w:rsidRPr="00000000" w14:paraId="000001C2">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Cofnod</w:t>
            </w:r>
          </w:p>
        </w:tc>
        <w:tc>
          <w:tcPr>
            <w:shd w:fill="517417" w:val="clear"/>
            <w:tcMar>
              <w:top w:w="28.0" w:type="dxa"/>
              <w:left w:w="71.0" w:type="dxa"/>
              <w:bottom w:w="35.0" w:type="dxa"/>
              <w:right w:w="71.0" w:type="dxa"/>
            </w:tcMar>
            <w:vAlign w:val="center"/>
          </w:tcPr>
          <w:p w:rsidR="00000000" w:rsidDel="00000000" w:rsidP="00000000" w:rsidRDefault="00000000" w:rsidRPr="00000000" w14:paraId="000001C3">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Cyfnod cadw a argymhellir</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C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adroddiadau prisiad actiwaraidd</w:t>
            </w:r>
          </w:p>
        </w:tc>
        <w:tc>
          <w:tcPr>
            <w:shd w:fill="f9f9f9" w:val="clear"/>
            <w:tcMar>
              <w:top w:w="106.0" w:type="dxa"/>
              <w:left w:w="106.0" w:type="dxa"/>
              <w:bottom w:w="106.0" w:type="dxa"/>
              <w:right w:w="106.0" w:type="dxa"/>
            </w:tcMar>
          </w:tcPr>
          <w:p w:rsidR="00000000" w:rsidDel="00000000" w:rsidP="00000000" w:rsidRDefault="00000000" w:rsidRPr="00000000" w14:paraId="000001C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C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Ffurflen gais a nodiadau cyfweliadau (i ymgeiswyr aflwyddiannus)</w:t>
            </w:r>
          </w:p>
        </w:tc>
        <w:tc>
          <w:tcPr>
            <w:shd w:fill="f1f1f0" w:val="clear"/>
            <w:tcMar>
              <w:top w:w="106.0" w:type="dxa"/>
              <w:left w:w="106.0" w:type="dxa"/>
              <w:bottom w:w="106.0" w:type="dxa"/>
              <w:right w:w="106.0" w:type="dxa"/>
            </w:tcMar>
          </w:tcPr>
          <w:p w:rsidR="00000000" w:rsidDel="00000000" w:rsidP="00000000" w:rsidRDefault="00000000" w:rsidRPr="00000000" w14:paraId="000001C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mis i flwyddyn. (Oherwydd y terfynau amser yn y gwahanol Deddfau anffafriaeth, dylai cofnodau cadw gofynnol ar gyfer cofnodion sy’n ymwneud a hysbysebu swyddi gwag a cheisiadau am swyddi fod o leiaf 6 mis. Efallai y bydd blwydd yn fwy doeth gan y gellir ymestyn y terfynau amser ar gyfer cyflwyno hawliadau. Bydd dogfennau ymgeiswyr llwyddiannus yn cael eu trosglwyddo i’r ffeiliau personel beth bynnag.</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C8">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asesiadau o dan reoliadau iechyd a diogelwch a chofnodion o ymgynghoriadau gyda chynrychiolwyr a phwyllgorau diogelwch </w:t>
            </w:r>
          </w:p>
        </w:tc>
        <w:tc>
          <w:tcPr>
            <w:shd w:fill="f9f9f9" w:val="clear"/>
            <w:tcMar>
              <w:top w:w="106.0" w:type="dxa"/>
              <w:left w:w="106.0" w:type="dxa"/>
              <w:bottom w:w="106.0" w:type="dxa"/>
              <w:right w:w="106.0" w:type="dxa"/>
            </w:tcMar>
          </w:tcPr>
          <w:p w:rsidR="00000000" w:rsidDel="00000000" w:rsidP="00000000" w:rsidRDefault="00000000" w:rsidRPr="00000000" w14:paraId="000001C9">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C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cymeradwyaethau Cyllid y Wlad/CThEM</w:t>
            </w:r>
          </w:p>
        </w:tc>
        <w:tc>
          <w:tcPr>
            <w:shd w:fill="f1f1f0" w:val="clear"/>
            <w:tcMar>
              <w:top w:w="106.0" w:type="dxa"/>
              <w:left w:w="106.0" w:type="dxa"/>
              <w:bottom w:w="106.0" w:type="dxa"/>
              <w:right w:w="106.0" w:type="dxa"/>
            </w:tcMar>
          </w:tcPr>
          <w:p w:rsidR="00000000" w:rsidDel="00000000" w:rsidP="00000000" w:rsidRDefault="00000000" w:rsidRPr="00000000" w14:paraId="000001C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C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manylion prynu arian</w:t>
            </w:r>
          </w:p>
        </w:tc>
        <w:tc>
          <w:tcPr>
            <w:shd w:fill="f9f9f9" w:val="clear"/>
            <w:tcMar>
              <w:top w:w="106.0" w:type="dxa"/>
              <w:left w:w="106.0" w:type="dxa"/>
              <w:bottom w:w="106.0" w:type="dxa"/>
              <w:right w:w="106.0" w:type="dxa"/>
            </w:tcMar>
          </w:tcPr>
          <w:p w:rsidR="00000000" w:rsidDel="00000000" w:rsidP="00000000" w:rsidRDefault="00000000" w:rsidRPr="00000000" w14:paraId="000001C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blwyddyn ar ol trosglwyddo neu werth a gymerwyd</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CE">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absenoldeb rhiant</w:t>
            </w:r>
          </w:p>
        </w:tc>
        <w:tc>
          <w:tcPr>
            <w:shd w:fill="f1f1f0" w:val="clear"/>
            <w:tcMar>
              <w:top w:w="106.0" w:type="dxa"/>
              <w:left w:w="106.0" w:type="dxa"/>
              <w:bottom w:w="106.0" w:type="dxa"/>
              <w:right w:w="106.0" w:type="dxa"/>
            </w:tcMar>
          </w:tcPr>
          <w:p w:rsidR="00000000" w:rsidDel="00000000" w:rsidP="00000000" w:rsidRDefault="00000000" w:rsidRPr="00000000" w14:paraId="000001CF">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5 mlynedd o enedigaeth/mabwysiadu’r plentyn neu 18 mlynedd os yw’r plenty yn derbyn lwfans anabledd</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D0">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polis</w:t>
            </w:r>
            <w:r w:rsidDel="00000000" w:rsidR="00000000" w:rsidRPr="00000000">
              <w:rPr>
                <w:rFonts w:ascii="Calibri" w:cs="Calibri" w:eastAsia="Calibri" w:hAnsi="Calibri"/>
                <w:color w:val="303b44"/>
                <w:sz w:val="15"/>
                <w:szCs w:val="15"/>
                <w:rtl w:val="0"/>
              </w:rPr>
              <w:t xml:space="preserve">ϊ</w:t>
            </w:r>
            <w:r w:rsidDel="00000000" w:rsidR="00000000" w:rsidRPr="00000000">
              <w:rPr>
                <w:rFonts w:ascii="Arial" w:cs="Arial" w:eastAsia="Arial" w:hAnsi="Arial"/>
                <w:color w:val="303b44"/>
                <w:sz w:val="15"/>
                <w:szCs w:val="15"/>
                <w:rtl w:val="0"/>
              </w:rPr>
              <w:t xml:space="preserve">au buddsoddi cynllun pensiwn</w:t>
            </w:r>
          </w:p>
        </w:tc>
        <w:tc>
          <w:tcPr>
            <w:shd w:fill="f9f9f9" w:val="clear"/>
            <w:tcMar>
              <w:top w:w="106.0" w:type="dxa"/>
              <w:left w:w="106.0" w:type="dxa"/>
              <w:bottom w:w="106.0" w:type="dxa"/>
              <w:right w:w="106.0" w:type="dxa"/>
            </w:tcMar>
          </w:tcPr>
          <w:p w:rsidR="00000000" w:rsidDel="00000000" w:rsidP="00000000" w:rsidRDefault="00000000" w:rsidRPr="00000000" w14:paraId="000001D1">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12 mlynedd o ddiwedd unrhyw fudd-dal sy’n daladwy o dan y polisi</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D2">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pensiynwyr</w:t>
            </w:r>
          </w:p>
        </w:tc>
        <w:tc>
          <w:tcPr>
            <w:shd w:fill="f1f1f0" w:val="clear"/>
            <w:tcMar>
              <w:top w:w="106.0" w:type="dxa"/>
              <w:left w:w="106.0" w:type="dxa"/>
              <w:bottom w:w="106.0" w:type="dxa"/>
              <w:right w:w="106.0" w:type="dxa"/>
            </w:tcMar>
          </w:tcPr>
          <w:p w:rsidR="00000000" w:rsidDel="00000000" w:rsidP="00000000" w:rsidRDefault="00000000" w:rsidRPr="00000000" w14:paraId="000001D3">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12 mlynedd ar </w:t>
            </w:r>
            <w:r w:rsidDel="00000000" w:rsidR="00000000" w:rsidRPr="00000000">
              <w:rPr>
                <w:rFonts w:ascii="Calibri" w:cs="Calibri" w:eastAsia="Calibri" w:hAnsi="Calibri"/>
                <w:color w:val="303b44"/>
                <w:sz w:val="15"/>
                <w:szCs w:val="15"/>
                <w:rtl w:val="0"/>
              </w:rPr>
              <w:t xml:space="preserve">ô</w:t>
            </w:r>
            <w:r w:rsidDel="00000000" w:rsidR="00000000" w:rsidRPr="00000000">
              <w:rPr>
                <w:rFonts w:ascii="Arial" w:cs="Arial" w:eastAsia="Arial" w:hAnsi="Arial"/>
                <w:color w:val="303b44"/>
                <w:sz w:val="15"/>
                <w:szCs w:val="15"/>
                <w:rtl w:val="0"/>
              </w:rPr>
              <w:t xml:space="preserve">l i’r budd-dal ddod i ben</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D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ffeiliau personel a chofnodion hyfforddi (gan gynnwys cofnodion disgyblu a chofnodion amser gweithio)</w:t>
            </w:r>
          </w:p>
        </w:tc>
        <w:tc>
          <w:tcPr>
            <w:shd w:fill="f9f9f9" w:val="clear"/>
            <w:tcMar>
              <w:top w:w="106.0" w:type="dxa"/>
              <w:left w:w="106.0" w:type="dxa"/>
              <w:bottom w:w="106.0" w:type="dxa"/>
              <w:right w:w="106.0" w:type="dxa"/>
            </w:tcMar>
          </w:tcPr>
          <w:p w:rsidR="00000000" w:rsidDel="00000000" w:rsidP="00000000" w:rsidRDefault="00000000" w:rsidRPr="00000000" w14:paraId="000001D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mlynedd ar ôl i’r gyflogaeth ddod i ben</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D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manylion diswyddo, cyfrifiadau taliadau, ad-daliadau, hysbysiad i’r Ysgrifennydd Gwladol</w:t>
            </w:r>
          </w:p>
        </w:tc>
        <w:tc>
          <w:tcPr>
            <w:shd w:fill="f1f1f0" w:val="clear"/>
            <w:tcMar>
              <w:top w:w="106.0" w:type="dxa"/>
              <w:left w:w="106.0" w:type="dxa"/>
              <w:bottom w:w="106.0" w:type="dxa"/>
              <w:right w:w="106.0" w:type="dxa"/>
            </w:tcMar>
          </w:tcPr>
          <w:p w:rsidR="00000000" w:rsidDel="00000000" w:rsidP="00000000" w:rsidRDefault="00000000" w:rsidRPr="00000000" w14:paraId="000001D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mlynedd o ddyddiad y diswyddo</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D8">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uwch swyddogion (hynny yw, y rhai ar dim rheoli uwch neu eu cyfwerth)</w:t>
            </w:r>
          </w:p>
        </w:tc>
        <w:tc>
          <w:tcPr>
            <w:shd w:fill="f9f9f9" w:val="clear"/>
            <w:tcMar>
              <w:top w:w="106.0" w:type="dxa"/>
              <w:left w:w="106.0" w:type="dxa"/>
              <w:bottom w:w="106.0" w:type="dxa"/>
              <w:right w:w="106.0" w:type="dxa"/>
            </w:tcMar>
          </w:tcPr>
          <w:p w:rsidR="00000000" w:rsidDel="00000000" w:rsidP="00000000" w:rsidRDefault="00000000" w:rsidRPr="00000000" w14:paraId="000001D9">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 at ddibenion hanesyddol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D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cardiau amser</w:t>
            </w:r>
          </w:p>
        </w:tc>
        <w:tc>
          <w:tcPr>
            <w:shd w:fill="f1f1f0" w:val="clear"/>
            <w:tcMar>
              <w:top w:w="106.0" w:type="dxa"/>
              <w:left w:w="106.0" w:type="dxa"/>
              <w:bottom w:w="106.0" w:type="dxa"/>
              <w:right w:w="106.0" w:type="dxa"/>
            </w:tcMar>
          </w:tcPr>
          <w:p w:rsidR="00000000" w:rsidDel="00000000" w:rsidP="00000000" w:rsidRDefault="00000000" w:rsidRPr="00000000" w14:paraId="000001D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2 flynedd ar </w:t>
            </w:r>
            <w:r w:rsidDel="00000000" w:rsidR="00000000" w:rsidRPr="00000000">
              <w:rPr>
                <w:rFonts w:ascii="Calibri" w:cs="Calibri" w:eastAsia="Calibri" w:hAnsi="Calibri"/>
                <w:color w:val="303b44"/>
                <w:sz w:val="15"/>
                <w:szCs w:val="15"/>
                <w:rtl w:val="0"/>
              </w:rPr>
              <w:t xml:space="preserve">ô</w:t>
            </w:r>
            <w:r w:rsidDel="00000000" w:rsidR="00000000" w:rsidRPr="00000000">
              <w:rPr>
                <w:rFonts w:ascii="Arial" w:cs="Arial" w:eastAsia="Arial" w:hAnsi="Arial"/>
                <w:color w:val="303b44"/>
                <w:sz w:val="15"/>
                <w:szCs w:val="15"/>
                <w:rtl w:val="0"/>
              </w:rPr>
              <w:t xml:space="preserve">l archwiliad</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D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cytundebau undeb llafur</w:t>
            </w:r>
          </w:p>
        </w:tc>
        <w:tc>
          <w:tcPr>
            <w:shd w:fill="f9f9f9" w:val="clear"/>
            <w:tcMar>
              <w:top w:w="106.0" w:type="dxa"/>
              <w:left w:w="106.0" w:type="dxa"/>
              <w:bottom w:w="106.0" w:type="dxa"/>
              <w:right w:w="106.0" w:type="dxa"/>
            </w:tcMar>
          </w:tcPr>
          <w:p w:rsidR="00000000" w:rsidDel="00000000" w:rsidP="00000000" w:rsidRDefault="00000000" w:rsidRPr="00000000" w14:paraId="000001D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10 mlynedd ar </w:t>
            </w:r>
            <w:r w:rsidDel="00000000" w:rsidR="00000000" w:rsidRPr="00000000">
              <w:rPr>
                <w:rFonts w:ascii="Calibri" w:cs="Calibri" w:eastAsia="Calibri" w:hAnsi="Calibri"/>
                <w:color w:val="303b44"/>
                <w:sz w:val="15"/>
                <w:szCs w:val="15"/>
                <w:rtl w:val="0"/>
              </w:rPr>
              <w:t xml:space="preserve">ô</w:t>
            </w:r>
            <w:r w:rsidDel="00000000" w:rsidR="00000000" w:rsidRPr="00000000">
              <w:rPr>
                <w:rFonts w:ascii="Arial" w:cs="Arial" w:eastAsia="Arial" w:hAnsi="Arial"/>
                <w:color w:val="303b44"/>
                <w:sz w:val="15"/>
                <w:szCs w:val="15"/>
                <w:rtl w:val="0"/>
              </w:rPr>
              <w:t xml:space="preserve">l peidio </w:t>
            </w:r>
            <w:r w:rsidDel="00000000" w:rsidR="00000000" w:rsidRPr="00000000">
              <w:rPr>
                <w:rFonts w:ascii="Calibri" w:cs="Calibri" w:eastAsia="Calibri" w:hAnsi="Calibri"/>
                <w:color w:val="303b44"/>
                <w:sz w:val="15"/>
                <w:szCs w:val="15"/>
                <w:rtl w:val="0"/>
              </w:rPr>
              <w:t xml:space="preserve">â</w:t>
            </w:r>
            <w:r w:rsidDel="00000000" w:rsidR="00000000" w:rsidRPr="00000000">
              <w:rPr>
                <w:rFonts w:ascii="Arial" w:cs="Arial" w:eastAsia="Arial" w:hAnsi="Arial"/>
                <w:color w:val="303b44"/>
                <w:sz w:val="15"/>
                <w:szCs w:val="15"/>
                <w:rtl w:val="0"/>
              </w:rPr>
              <w:t xml:space="preserve"> bod yn effeithiol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DE">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rheolau a gweithredoedd ymddiriedolaeth </w:t>
            </w:r>
          </w:p>
        </w:tc>
        <w:tc>
          <w:tcPr>
            <w:shd w:fill="f1f1f0" w:val="clear"/>
            <w:tcMar>
              <w:top w:w="106.0" w:type="dxa"/>
              <w:left w:w="106.0" w:type="dxa"/>
              <w:bottom w:w="106.0" w:type="dxa"/>
              <w:right w:w="106.0" w:type="dxa"/>
            </w:tcMar>
          </w:tcPr>
          <w:p w:rsidR="00000000" w:rsidDel="00000000" w:rsidP="00000000" w:rsidRDefault="00000000" w:rsidRPr="00000000" w14:paraId="000001DF">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1E0">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llyfrau cofnodion ymddiriedolwyr</w:t>
            </w:r>
          </w:p>
        </w:tc>
        <w:tc>
          <w:tcPr>
            <w:shd w:fill="f9f9f9" w:val="clear"/>
            <w:tcMar>
              <w:top w:w="106.0" w:type="dxa"/>
              <w:left w:w="106.0" w:type="dxa"/>
              <w:bottom w:w="106.0" w:type="dxa"/>
              <w:right w:w="106.0" w:type="dxa"/>
            </w:tcMar>
          </w:tcPr>
          <w:p w:rsidR="00000000" w:rsidDel="00000000" w:rsidP="00000000" w:rsidRDefault="00000000" w:rsidRPr="00000000" w14:paraId="000001E1">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E2">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cyngor gwaith</w:t>
            </w:r>
          </w:p>
        </w:tc>
        <w:tc>
          <w:tcPr>
            <w:shd w:fill="f1f1f0" w:val="clear"/>
            <w:tcMar>
              <w:top w:w="106.0" w:type="dxa"/>
              <w:left w:w="106.0" w:type="dxa"/>
              <w:bottom w:w="106.0" w:type="dxa"/>
              <w:right w:w="106.0" w:type="dxa"/>
            </w:tcMar>
          </w:tcPr>
          <w:p w:rsidR="00000000" w:rsidDel="00000000" w:rsidP="00000000" w:rsidRDefault="00000000" w:rsidRPr="00000000" w14:paraId="000001E3">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yn barhaol</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E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cyfarfodydd ymddiriedolwyr (elusen anghorfforedig)</w:t>
            </w:r>
          </w:p>
        </w:tc>
        <w:tc>
          <w:tcPr>
            <w:shd w:fill="f1f1f0" w:val="clear"/>
            <w:tcMar>
              <w:top w:w="106.0" w:type="dxa"/>
              <w:left w:w="106.0" w:type="dxa"/>
              <w:bottom w:w="106.0" w:type="dxa"/>
              <w:right w:w="106.0" w:type="dxa"/>
            </w:tcMar>
          </w:tcPr>
          <w:p w:rsidR="00000000" w:rsidDel="00000000" w:rsidP="00000000" w:rsidRDefault="00000000" w:rsidRPr="00000000" w14:paraId="000001E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am oes yr elusen</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1E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cofnodion cyfarfodydd ymddiriedolwyr (sefydliad corfforedig elusennol)</w:t>
            </w:r>
          </w:p>
        </w:tc>
        <w:tc>
          <w:tcPr>
            <w:shd w:fill="f1f1f0" w:val="clear"/>
            <w:tcMar>
              <w:top w:w="106.0" w:type="dxa"/>
              <w:left w:w="106.0" w:type="dxa"/>
              <w:bottom w:w="106.0" w:type="dxa"/>
              <w:right w:w="106.0" w:type="dxa"/>
            </w:tcMar>
          </w:tcPr>
          <w:p w:rsidR="00000000" w:rsidDel="00000000" w:rsidP="00000000" w:rsidRDefault="00000000" w:rsidRPr="00000000" w14:paraId="000001E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blynedd (o ddyddiad y cyfarfod)</w:t>
            </w:r>
          </w:p>
        </w:tc>
      </w:tr>
    </w:tbl>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EA">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EB">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EC">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ED">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EE">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EF">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0">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1">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2">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3">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4">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5">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6">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7">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8">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9">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A">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B">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1FC">
      <w:pPr>
        <w:rPr>
          <w:rFonts w:ascii="Arial" w:cs="Arial" w:eastAsia="Arial" w:hAnsi="Arial"/>
          <w:b w:val="1"/>
          <w:bCs w:val="1"/>
          <w:i w:val="1"/>
          <w:iCs w:val="1"/>
          <w:sz w:val="24"/>
          <w:szCs w:val="24"/>
          <w:u w:val="single"/>
        </w:rPr>
      </w:pPr>
      <w:r w:rsidDel="00000000" w:rsidR="00000000" w:rsidRPr="00000000">
        <w:rPr>
          <w:rFonts w:ascii="Arial" w:cs="Arial" w:eastAsia="Arial" w:hAnsi="Arial"/>
          <w:b w:val="1"/>
          <w:bCs w:val="1"/>
          <w:i w:val="1"/>
          <w:iCs w:val="1"/>
          <w:sz w:val="24"/>
          <w:szCs w:val="24"/>
          <w:rtl w:val="0"/>
        </w:rPr>
        <w:t xml:space="preserve">Appendix  1:</w:t>
      </w:r>
      <w:r w:rsidDel="00000000" w:rsidR="00000000" w:rsidRPr="00000000">
        <w:rPr>
          <w:rFonts w:ascii="Arial" w:cs="Arial" w:eastAsia="Arial" w:hAnsi="Arial"/>
          <w:b w:val="1"/>
          <w:bCs w:val="1"/>
          <w:i w:val="1"/>
          <w:iCs w:val="1"/>
          <w:sz w:val="24"/>
          <w:szCs w:val="24"/>
          <w:u w:val="singl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5219700</wp:posOffset>
                </wp:positionH>
                <wp:positionV relativeFrom="paragraph">
                  <wp:posOffset>-177799</wp:posOffset>
                </wp:positionV>
                <wp:extent cx="695325" cy="352425"/>
                <wp:effectExtent b="0" l="0" r="0" t="0"/>
                <wp:wrapNone/>
                <wp:docPr id="5" name=""/>
                <a:graphic>
                  <a:graphicData uri="http://schemas.microsoft.com/office/word/2010/wordprocessingShape">
                    <wps:wsp>
                      <wps:cNvSpPr/>
                      <wps:cNvPr id="2" name="Shape 2"/>
                      <wps:spPr>
                        <a:xfrm>
                          <a:off x="5003100" y="3608550"/>
                          <a:ext cx="6858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CD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5219700</wp:posOffset>
                </wp:positionH>
                <wp:positionV relativeFrom="paragraph">
                  <wp:posOffset>-177799</wp:posOffset>
                </wp:positionV>
                <wp:extent cx="695325" cy="352425"/>
                <wp:effectExtent b="0" l="0" r="0" t="0"/>
                <wp:wrapNone/>
                <wp:docPr id="5" name="image4.png"/>
                <a:graphic>
                  <a:graphicData uri="http://schemas.openxmlformats.org/drawingml/2006/picture">
                    <pic:pic>
                      <pic:nvPicPr>
                        <pic:cNvPr id="0" name="image4.png"/>
                        <pic:cNvPicPr preferRelativeResize="0"/>
                      </pic:nvPicPr>
                      <pic:blipFill>
                        <a:blip r:embed="rId27"/>
                        <a:srcRect/>
                        <a:stretch>
                          <a:fillRect/>
                        </a:stretch>
                      </pic:blipFill>
                      <pic:spPr>
                        <a:xfrm>
                          <a:off x="0" y="0"/>
                          <a:ext cx="695325" cy="352425"/>
                        </a:xfrm>
                        <a:prstGeom prst="rect"/>
                        <a:ln/>
                      </pic:spPr>
                    </pic:pic>
                  </a:graphicData>
                </a:graphic>
              </wp:anchor>
            </w:drawing>
          </mc:Fallback>
        </mc:AlternateContent>
      </w:r>
    </w:p>
    <w:p w:rsidR="00000000" w:rsidDel="00000000" w:rsidP="00000000" w:rsidRDefault="00000000" w:rsidRPr="00000000" w14:paraId="000001FD">
      <w:pPr>
        <w:jc w:val="center"/>
        <w:rPr>
          <w:rFonts w:ascii="Arial" w:cs="Arial" w:eastAsia="Arial" w:hAnsi="Arial"/>
          <w:sz w:val="24"/>
          <w:szCs w:val="24"/>
        </w:rPr>
      </w:pPr>
      <w:r w:rsidDel="00000000" w:rsidR="00000000" w:rsidRPr="00000000">
        <w:rPr>
          <w:rFonts w:ascii="Arial" w:cs="Arial" w:eastAsia="Arial" w:hAnsi="Arial"/>
          <w:b w:val="1"/>
          <w:bCs w:val="1"/>
          <w:i w:val="1"/>
          <w:iCs w:val="1"/>
          <w:sz w:val="24"/>
          <w:szCs w:val="24"/>
          <w:u w:val="single"/>
          <w:rtl w:val="0"/>
        </w:rPr>
        <w:t xml:space="preserve">Information Retention Period</w:t>
      </w:r>
      <w:r w:rsidDel="00000000" w:rsidR="00000000" w:rsidRPr="00000000">
        <w:rPr>
          <w:rtl w:val="0"/>
        </w:rPr>
      </w:r>
    </w:p>
    <w:tbl>
      <w:tblPr>
        <w:tblStyle w:val="Table3"/>
        <w:tblW w:w="9739.0" w:type="dxa"/>
        <w:jc w:val="left"/>
        <w:tblInd w:w="-259.0" w:type="dxa"/>
        <w:tblLayout w:type="fixed"/>
        <w:tblLook w:val="0000"/>
      </w:tblPr>
      <w:tblGrid>
        <w:gridCol w:w="2307"/>
        <w:gridCol w:w="2391"/>
        <w:gridCol w:w="5041"/>
        <w:tblGridChange w:id="0">
          <w:tblGrid>
            <w:gridCol w:w="2307"/>
            <w:gridCol w:w="2391"/>
            <w:gridCol w:w="5041"/>
          </w:tblGrid>
        </w:tblGridChange>
      </w:tblGrid>
      <w:tr>
        <w:trPr>
          <w:cantSplit w:val="0"/>
          <w:tblHeader w:val="1"/>
        </w:trPr>
        <w:tc>
          <w:tcPr>
            <w:shd w:fill="517417" w:val="clear"/>
            <w:tcMar>
              <w:top w:w="28.0" w:type="dxa"/>
              <w:left w:w="71.0" w:type="dxa"/>
              <w:bottom w:w="35.0" w:type="dxa"/>
              <w:right w:w="71.0" w:type="dxa"/>
            </w:tcMar>
            <w:vAlign w:val="center"/>
          </w:tcPr>
          <w:p w:rsidR="00000000" w:rsidDel="00000000" w:rsidP="00000000" w:rsidRDefault="00000000" w:rsidRPr="00000000" w14:paraId="000001FE">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Record</w:t>
            </w:r>
          </w:p>
        </w:tc>
        <w:tc>
          <w:tcPr>
            <w:shd w:fill="517417" w:val="clear"/>
            <w:tcMar>
              <w:top w:w="28.0" w:type="dxa"/>
              <w:left w:w="71.0" w:type="dxa"/>
              <w:bottom w:w="35.0" w:type="dxa"/>
              <w:right w:w="71.0" w:type="dxa"/>
            </w:tcMar>
            <w:vAlign w:val="center"/>
          </w:tcPr>
          <w:p w:rsidR="00000000" w:rsidDel="00000000" w:rsidP="00000000" w:rsidRDefault="00000000" w:rsidRPr="00000000" w14:paraId="000001FF">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Statutory retention period</w:t>
            </w:r>
          </w:p>
        </w:tc>
        <w:tc>
          <w:tcPr>
            <w:shd w:fill="517417" w:val="clear"/>
            <w:tcMar>
              <w:top w:w="28.0" w:type="dxa"/>
              <w:left w:w="71.0" w:type="dxa"/>
              <w:bottom w:w="35.0" w:type="dxa"/>
              <w:right w:w="71.0" w:type="dxa"/>
            </w:tcMar>
            <w:vAlign w:val="center"/>
          </w:tcPr>
          <w:p w:rsidR="00000000" w:rsidDel="00000000" w:rsidP="00000000" w:rsidRDefault="00000000" w:rsidRPr="00000000" w14:paraId="00000200">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Statutory authority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01">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accident books, accident records/reports</w:t>
            </w:r>
          </w:p>
        </w:tc>
        <w:tc>
          <w:tcPr>
            <w:shd w:fill="f1f1f0" w:val="clear"/>
            <w:tcMar>
              <w:top w:w="106.0" w:type="dxa"/>
              <w:left w:w="106.0" w:type="dxa"/>
              <w:bottom w:w="106.0" w:type="dxa"/>
              <w:right w:w="106.0" w:type="dxa"/>
            </w:tcMar>
          </w:tcPr>
          <w:p w:rsidR="00000000" w:rsidDel="00000000" w:rsidP="00000000" w:rsidRDefault="00000000" w:rsidRPr="00000000" w14:paraId="00000202">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years from the date of the last entry (or, if the accident involves a child/ young adult, then until that person reaches the age of 25). (See below for accidents involving chemicals or asbestos)</w:t>
            </w:r>
          </w:p>
        </w:tc>
        <w:tc>
          <w:tcPr>
            <w:shd w:fill="f1f1f0" w:val="clear"/>
            <w:tcMar>
              <w:top w:w="106.0" w:type="dxa"/>
              <w:left w:w="106.0" w:type="dxa"/>
              <w:bottom w:w="106.0" w:type="dxa"/>
              <w:right w:w="106.0" w:type="dxa"/>
            </w:tcMar>
          </w:tcPr>
          <w:p w:rsidR="00000000" w:rsidDel="00000000" w:rsidP="00000000" w:rsidRDefault="00000000" w:rsidRPr="00000000" w14:paraId="00000203">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Reporting of Injuries, Diseases and Dangerous Occurrences Regulations 1995 (RIDDOR)</w:t>
              <w:br w:type="textWrapping"/>
              <w:t xml:space="preserve">(SI 1995/3163) as amended, and Limitation Act 1980. Special rules apply concerning incidents involving hazardous substances (see below).</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0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accounting records</w:t>
            </w:r>
          </w:p>
        </w:tc>
        <w:tc>
          <w:tcPr>
            <w:shd w:fill="f9f9f9" w:val="clear"/>
            <w:tcMar>
              <w:top w:w="106.0" w:type="dxa"/>
              <w:left w:w="106.0" w:type="dxa"/>
              <w:bottom w:w="106.0" w:type="dxa"/>
              <w:right w:w="106.0" w:type="dxa"/>
            </w:tcMar>
          </w:tcPr>
          <w:p w:rsidR="00000000" w:rsidDel="00000000" w:rsidP="00000000" w:rsidRDefault="00000000" w:rsidRPr="00000000" w14:paraId="0000020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years for private companies, 6 years for public limited companies</w:t>
            </w:r>
          </w:p>
        </w:tc>
        <w:tc>
          <w:tcPr>
            <w:shd w:fill="f9f9f9" w:val="clear"/>
            <w:tcMar>
              <w:top w:w="106.0" w:type="dxa"/>
              <w:left w:w="106.0" w:type="dxa"/>
              <w:bottom w:w="106.0" w:type="dxa"/>
              <w:right w:w="106.0" w:type="dxa"/>
            </w:tcMar>
          </w:tcPr>
          <w:p w:rsidR="00000000" w:rsidDel="00000000" w:rsidP="00000000" w:rsidRDefault="00000000" w:rsidRPr="00000000" w14:paraId="0000020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Section 221 of the Companies Act 1985 as modified by the Companies Acts 1989 and 2006</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0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income tax and NI returns, income tax records and correspondence with HMRC</w:t>
            </w:r>
          </w:p>
        </w:tc>
        <w:tc>
          <w:tcPr>
            <w:shd w:fill="f1f1f0" w:val="clear"/>
            <w:tcMar>
              <w:top w:w="106.0" w:type="dxa"/>
              <w:left w:w="106.0" w:type="dxa"/>
              <w:bottom w:w="106.0" w:type="dxa"/>
              <w:right w:w="106.0" w:type="dxa"/>
            </w:tcMar>
          </w:tcPr>
          <w:p w:rsidR="00000000" w:rsidDel="00000000" w:rsidP="00000000" w:rsidRDefault="00000000" w:rsidRPr="00000000" w14:paraId="00000208">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not less than 3 years after the end of the financial year to which they relate</w:t>
            </w:r>
          </w:p>
        </w:tc>
        <w:tc>
          <w:tcPr>
            <w:shd w:fill="f1f1f0" w:val="clear"/>
            <w:tcMar>
              <w:top w:w="106.0" w:type="dxa"/>
              <w:left w:w="106.0" w:type="dxa"/>
              <w:bottom w:w="106.0" w:type="dxa"/>
              <w:right w:w="106.0" w:type="dxa"/>
            </w:tcMar>
          </w:tcPr>
          <w:p w:rsidR="00000000" w:rsidDel="00000000" w:rsidP="00000000" w:rsidRDefault="00000000" w:rsidRPr="00000000" w14:paraId="00000209">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Income Tax (Employments) Regulations 1993</w:t>
              <w:br w:type="textWrapping"/>
              <w:t xml:space="preserve">(SI 1993/744) as amended, for example by The Income Tax (Employments) (Amendment No. 6) Regulations 1996 (SI 1996/2631)</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0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medical records and details of biological tests under the Control of Lead at Work Regulations</w:t>
            </w:r>
          </w:p>
        </w:tc>
        <w:tc>
          <w:tcPr>
            <w:shd w:fill="f9f9f9" w:val="clear"/>
            <w:tcMar>
              <w:top w:w="106.0" w:type="dxa"/>
              <w:left w:w="106.0" w:type="dxa"/>
              <w:bottom w:w="106.0" w:type="dxa"/>
              <w:right w:w="106.0" w:type="dxa"/>
            </w:tcMar>
          </w:tcPr>
          <w:p w:rsidR="00000000" w:rsidDel="00000000" w:rsidP="00000000" w:rsidRDefault="00000000" w:rsidRPr="00000000" w14:paraId="0000020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40 years from the date of the last entry</w:t>
            </w:r>
          </w:p>
        </w:tc>
        <w:tc>
          <w:tcPr>
            <w:shd w:fill="f9f9f9" w:val="clear"/>
            <w:tcMar>
              <w:top w:w="106.0" w:type="dxa"/>
              <w:left w:w="106.0" w:type="dxa"/>
              <w:bottom w:w="106.0" w:type="dxa"/>
              <w:right w:w="106.0" w:type="dxa"/>
            </w:tcMar>
          </w:tcPr>
          <w:p w:rsidR="00000000" w:rsidDel="00000000" w:rsidP="00000000" w:rsidRDefault="00000000" w:rsidRPr="00000000" w14:paraId="0000020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Control of Lead at Work Regulations 1998</w:t>
              <w:br w:type="textWrapping"/>
              <w:t xml:space="preserve">(SI 1998/543) as amended by the Control of Lead at Work Regulations 2002 (SI 2002/2676)</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0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medical records as specified by the Control of Substances Hazardous to Health Regulations (COSHH)</w:t>
            </w:r>
          </w:p>
        </w:tc>
        <w:tc>
          <w:tcPr>
            <w:shd w:fill="f1f1f0" w:val="clear"/>
            <w:tcMar>
              <w:top w:w="106.0" w:type="dxa"/>
              <w:left w:w="106.0" w:type="dxa"/>
              <w:bottom w:w="106.0" w:type="dxa"/>
              <w:right w:w="106.0" w:type="dxa"/>
            </w:tcMar>
          </w:tcPr>
          <w:p w:rsidR="00000000" w:rsidDel="00000000" w:rsidP="00000000" w:rsidRDefault="00000000" w:rsidRPr="00000000" w14:paraId="0000020E">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40 years from the date of the last entry</w:t>
            </w:r>
          </w:p>
        </w:tc>
        <w:tc>
          <w:tcPr>
            <w:shd w:fill="f1f1f0" w:val="clear"/>
            <w:tcMar>
              <w:top w:w="106.0" w:type="dxa"/>
              <w:left w:w="106.0" w:type="dxa"/>
              <w:bottom w:w="106.0" w:type="dxa"/>
              <w:right w:w="106.0" w:type="dxa"/>
            </w:tcMar>
          </w:tcPr>
          <w:p w:rsidR="00000000" w:rsidDel="00000000" w:rsidP="00000000" w:rsidRDefault="00000000" w:rsidRPr="00000000" w14:paraId="0000020F">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Control of Substances Hazardous to Health Regulations 1999 and 2002 (COSHH) (SIs 1999/437 and 2002/2677)</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10">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medical records under the Control of Asbestos at Work Regulations</w:t>
            </w:r>
          </w:p>
          <w:p w:rsidR="00000000" w:rsidDel="00000000" w:rsidP="00000000" w:rsidRDefault="00000000" w:rsidRPr="00000000" w14:paraId="00000211">
            <w:pPr>
              <w:numPr>
                <w:ilvl w:val="0"/>
                <w:numId w:val="24"/>
              </w:numPr>
              <w:spacing w:after="120" w:before="280" w:line="240" w:lineRule="auto"/>
              <w:ind w:left="145" w:hanging="18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medical records containing details of employees exposed to asbestos</w:t>
            </w:r>
          </w:p>
          <w:p w:rsidR="00000000" w:rsidDel="00000000" w:rsidP="00000000" w:rsidRDefault="00000000" w:rsidRPr="00000000" w14:paraId="00000212">
            <w:pPr>
              <w:numPr>
                <w:ilvl w:val="0"/>
                <w:numId w:val="24"/>
              </w:numPr>
              <w:spacing w:after="120" w:before="0" w:line="240" w:lineRule="auto"/>
              <w:ind w:left="145" w:hanging="18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medical examination certificates</w:t>
            </w:r>
          </w:p>
        </w:tc>
        <w:tc>
          <w:tcPr>
            <w:shd w:fill="f9f9f9" w:val="clear"/>
            <w:tcMar>
              <w:top w:w="106.0" w:type="dxa"/>
              <w:left w:w="106.0" w:type="dxa"/>
              <w:bottom w:w="106.0" w:type="dxa"/>
              <w:right w:w="106.0" w:type="dxa"/>
            </w:tcMar>
          </w:tcPr>
          <w:p w:rsidR="00000000" w:rsidDel="00000000" w:rsidP="00000000" w:rsidRDefault="00000000" w:rsidRPr="00000000" w14:paraId="00000213">
            <w:pPr>
              <w:numPr>
                <w:ilvl w:val="0"/>
                <w:numId w:val="25"/>
              </w:numPr>
              <w:spacing w:after="120" w:line="240" w:lineRule="auto"/>
              <w:ind w:left="419" w:hanging="36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40 years from the date of the last entry</w:t>
            </w:r>
          </w:p>
          <w:p w:rsidR="00000000" w:rsidDel="00000000" w:rsidP="00000000" w:rsidRDefault="00000000" w:rsidRPr="00000000" w14:paraId="00000214">
            <w:pPr>
              <w:numPr>
                <w:ilvl w:val="0"/>
                <w:numId w:val="25"/>
              </w:numPr>
              <w:spacing w:after="120" w:before="0" w:line="240" w:lineRule="auto"/>
              <w:ind w:left="419" w:hanging="360"/>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4 years from the date of issue</w:t>
            </w:r>
          </w:p>
        </w:tc>
        <w:tc>
          <w:tcPr>
            <w:shd w:fill="f9f9f9" w:val="clear"/>
            <w:tcMar>
              <w:top w:w="106.0" w:type="dxa"/>
              <w:left w:w="106.0" w:type="dxa"/>
              <w:bottom w:w="106.0" w:type="dxa"/>
              <w:right w:w="106.0" w:type="dxa"/>
            </w:tcMar>
          </w:tcPr>
          <w:p w:rsidR="00000000" w:rsidDel="00000000" w:rsidP="00000000" w:rsidRDefault="00000000" w:rsidRPr="00000000" w14:paraId="00000215">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Control of Asbestos at Work Regulations 2002 (SI 2002/ 2675). Also see the Control of Asbestos Regulations 2006 (SI 2006/2739) and the Control of Asbestos Regulations 2012 (SI 2012/632)</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16">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medical records under the Ionising Radiations Regulations 1999</w:t>
            </w:r>
          </w:p>
        </w:tc>
        <w:tc>
          <w:tcPr>
            <w:shd w:fill="f1f1f0" w:val="clear"/>
            <w:tcMar>
              <w:top w:w="106.0" w:type="dxa"/>
              <w:left w:w="106.0" w:type="dxa"/>
              <w:bottom w:w="106.0" w:type="dxa"/>
              <w:right w:w="106.0" w:type="dxa"/>
            </w:tcMar>
          </w:tcPr>
          <w:p w:rsidR="00000000" w:rsidDel="00000000" w:rsidP="00000000" w:rsidRDefault="00000000" w:rsidRPr="00000000" w14:paraId="00000217">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until the person reaches 75 years of age, but in any event for at least 50 years</w:t>
            </w:r>
          </w:p>
        </w:tc>
        <w:tc>
          <w:tcPr>
            <w:shd w:fill="f1f1f0" w:val="clear"/>
            <w:tcMar>
              <w:top w:w="106.0" w:type="dxa"/>
              <w:left w:w="106.0" w:type="dxa"/>
              <w:bottom w:w="106.0" w:type="dxa"/>
              <w:right w:w="106.0" w:type="dxa"/>
            </w:tcMar>
          </w:tcPr>
          <w:p w:rsidR="00000000" w:rsidDel="00000000" w:rsidP="00000000" w:rsidRDefault="00000000" w:rsidRPr="00000000" w14:paraId="00000218">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Ionising Radiations Regulations 1999</w:t>
              <w:br w:type="textWrapping"/>
              <w:t xml:space="preserve">(SI 1999/3232)</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19">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records of tests and examinations of control systems and protective equipment under the Control of Substances Hazardous to Health Regulations (COSHH)</w:t>
            </w:r>
          </w:p>
        </w:tc>
        <w:tc>
          <w:tcPr>
            <w:shd w:fill="f9f9f9" w:val="clear"/>
            <w:tcMar>
              <w:top w:w="106.0" w:type="dxa"/>
              <w:left w:w="106.0" w:type="dxa"/>
              <w:bottom w:w="106.0" w:type="dxa"/>
              <w:right w:w="106.0" w:type="dxa"/>
            </w:tcMar>
          </w:tcPr>
          <w:p w:rsidR="00000000" w:rsidDel="00000000" w:rsidP="00000000" w:rsidRDefault="00000000" w:rsidRPr="00000000" w14:paraId="0000021A">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5 years from the date on which the tests were carried out</w:t>
            </w:r>
          </w:p>
        </w:tc>
        <w:tc>
          <w:tcPr>
            <w:shd w:fill="f9f9f9" w:val="clear"/>
            <w:tcMar>
              <w:top w:w="106.0" w:type="dxa"/>
              <w:left w:w="106.0" w:type="dxa"/>
              <w:bottom w:w="106.0" w:type="dxa"/>
              <w:right w:w="106.0" w:type="dxa"/>
            </w:tcMar>
          </w:tcPr>
          <w:p w:rsidR="00000000" w:rsidDel="00000000" w:rsidP="00000000" w:rsidRDefault="00000000" w:rsidRPr="00000000" w14:paraId="0000021B">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Control of Substances Hazardous to Health Regulations 1999 and 2002 (COSHH) (SIs 1999/437 and 2002/2677)</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1C">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records relating to children and young adults</w:t>
            </w:r>
          </w:p>
        </w:tc>
        <w:tc>
          <w:tcPr>
            <w:shd w:fill="f1f1f0" w:val="clear"/>
            <w:tcMar>
              <w:top w:w="106.0" w:type="dxa"/>
              <w:left w:w="106.0" w:type="dxa"/>
              <w:bottom w:w="106.0" w:type="dxa"/>
              <w:right w:w="106.0" w:type="dxa"/>
            </w:tcMar>
          </w:tcPr>
          <w:p w:rsidR="00000000" w:rsidDel="00000000" w:rsidP="00000000" w:rsidRDefault="00000000" w:rsidRPr="00000000" w14:paraId="0000021D">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until the child/young adult reaches the age of 25</w:t>
            </w:r>
          </w:p>
        </w:tc>
        <w:tc>
          <w:tcPr>
            <w:shd w:fill="f1f1f0" w:val="clear"/>
            <w:tcMar>
              <w:top w:w="106.0" w:type="dxa"/>
              <w:left w:w="106.0" w:type="dxa"/>
              <w:bottom w:w="106.0" w:type="dxa"/>
              <w:right w:w="106.0" w:type="dxa"/>
            </w:tcMar>
          </w:tcPr>
          <w:p w:rsidR="00000000" w:rsidDel="00000000" w:rsidP="00000000" w:rsidRDefault="00000000" w:rsidRPr="00000000" w14:paraId="0000021E">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Limitation Act 1980</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1F">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Retirement Benefits Schemes – records of notifiable events, for example, relating to incapacity</w:t>
            </w:r>
          </w:p>
        </w:tc>
        <w:tc>
          <w:tcPr>
            <w:shd w:fill="f9f9f9" w:val="clear"/>
            <w:tcMar>
              <w:top w:w="106.0" w:type="dxa"/>
              <w:left w:w="106.0" w:type="dxa"/>
              <w:bottom w:w="106.0" w:type="dxa"/>
              <w:right w:w="106.0" w:type="dxa"/>
            </w:tcMar>
          </w:tcPr>
          <w:p w:rsidR="00000000" w:rsidDel="00000000" w:rsidP="00000000" w:rsidRDefault="00000000" w:rsidRPr="00000000" w14:paraId="00000220">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years from the end of the scheme year in which the event took place</w:t>
            </w:r>
          </w:p>
        </w:tc>
        <w:tc>
          <w:tcPr>
            <w:shd w:fill="f9f9f9" w:val="clear"/>
            <w:tcMar>
              <w:top w:w="106.0" w:type="dxa"/>
              <w:left w:w="106.0" w:type="dxa"/>
              <w:bottom w:w="106.0" w:type="dxa"/>
              <w:right w:w="106.0" w:type="dxa"/>
            </w:tcMar>
          </w:tcPr>
          <w:p w:rsidR="00000000" w:rsidDel="00000000" w:rsidP="00000000" w:rsidRDefault="00000000" w:rsidRPr="00000000" w14:paraId="00000221">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Retirement Benefits Schemes (Information Powers) Regulations 1995</w:t>
              <w:br w:type="textWrapping"/>
              <w:t xml:space="preserve">(SI 1995/3103)</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22">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Statutory Maternity Pay records, calculations, certificates (Mat B1s) or other medical evidence</w:t>
            </w:r>
          </w:p>
        </w:tc>
        <w:tc>
          <w:tcPr>
            <w:shd w:fill="f1f1f0" w:val="clear"/>
            <w:tcMar>
              <w:top w:w="106.0" w:type="dxa"/>
              <w:left w:w="106.0" w:type="dxa"/>
              <w:bottom w:w="106.0" w:type="dxa"/>
              <w:right w:w="106.0" w:type="dxa"/>
            </w:tcMar>
          </w:tcPr>
          <w:p w:rsidR="00000000" w:rsidDel="00000000" w:rsidP="00000000" w:rsidRDefault="00000000" w:rsidRPr="00000000" w14:paraId="00000223">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years after the end of the tax year in which the maternity period ends</w:t>
            </w:r>
          </w:p>
        </w:tc>
        <w:tc>
          <w:tcPr>
            <w:shd w:fill="f1f1f0" w:val="clear"/>
            <w:tcMar>
              <w:top w:w="106.0" w:type="dxa"/>
              <w:left w:w="106.0" w:type="dxa"/>
              <w:bottom w:w="106.0" w:type="dxa"/>
              <w:right w:w="106.0" w:type="dxa"/>
            </w:tcMar>
          </w:tcPr>
          <w:p w:rsidR="00000000" w:rsidDel="00000000" w:rsidP="00000000" w:rsidRDefault="00000000" w:rsidRPr="00000000" w14:paraId="00000224">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Statutory Maternity Pay (General) Regulations 1986</w:t>
              <w:br w:type="textWrapping"/>
              <w:t xml:space="preserve">(SI 1986/1960) as amended</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25">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Statutory Sick Pay records, calculations, certificates, self-certificates</w:t>
            </w:r>
          </w:p>
        </w:tc>
        <w:tc>
          <w:tcPr>
            <w:shd w:fill="f9f9f9" w:val="clear"/>
            <w:tcMar>
              <w:top w:w="106.0" w:type="dxa"/>
              <w:left w:w="106.0" w:type="dxa"/>
              <w:bottom w:w="106.0" w:type="dxa"/>
              <w:right w:w="106.0" w:type="dxa"/>
            </w:tcMar>
          </w:tcPr>
          <w:p w:rsidR="00000000" w:rsidDel="00000000" w:rsidP="00000000" w:rsidRDefault="00000000" w:rsidRPr="00000000" w14:paraId="00000226">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years after the end of the tax year to which they relate</w:t>
            </w:r>
          </w:p>
        </w:tc>
        <w:tc>
          <w:tcPr>
            <w:shd w:fill="f9f9f9" w:val="clear"/>
            <w:tcMar>
              <w:top w:w="106.0" w:type="dxa"/>
              <w:left w:w="106.0" w:type="dxa"/>
              <w:bottom w:w="106.0" w:type="dxa"/>
              <w:right w:w="106.0" w:type="dxa"/>
            </w:tcMar>
          </w:tcPr>
          <w:p w:rsidR="00000000" w:rsidDel="00000000" w:rsidP="00000000" w:rsidRDefault="00000000" w:rsidRPr="00000000" w14:paraId="00000227">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Statutory Sick Pay (General) Regulations 1982</w:t>
              <w:br w:type="textWrapping"/>
              <w:t xml:space="preserve">(SI 1982/894) as amended</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28">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wage/salary records (also overtime, bonuses, expenses)</w:t>
            </w:r>
          </w:p>
        </w:tc>
        <w:tc>
          <w:tcPr>
            <w:shd w:fill="f1f1f0" w:val="clear"/>
            <w:tcMar>
              <w:top w:w="106.0" w:type="dxa"/>
              <w:left w:w="106.0" w:type="dxa"/>
              <w:bottom w:w="106.0" w:type="dxa"/>
              <w:right w:w="106.0" w:type="dxa"/>
            </w:tcMar>
          </w:tcPr>
          <w:p w:rsidR="00000000" w:rsidDel="00000000" w:rsidP="00000000" w:rsidRDefault="00000000" w:rsidRPr="00000000" w14:paraId="00000229">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years</w:t>
            </w:r>
          </w:p>
        </w:tc>
        <w:tc>
          <w:tcPr>
            <w:shd w:fill="f1f1f0" w:val="clear"/>
            <w:tcMar>
              <w:top w:w="106.0" w:type="dxa"/>
              <w:left w:w="106.0" w:type="dxa"/>
              <w:bottom w:w="106.0" w:type="dxa"/>
              <w:right w:w="106.0" w:type="dxa"/>
            </w:tcMar>
          </w:tcPr>
          <w:p w:rsidR="00000000" w:rsidDel="00000000" w:rsidP="00000000" w:rsidRDefault="00000000" w:rsidRPr="00000000" w14:paraId="0000022A">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Taxes Management Act 1970</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2B">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national minimum wage records</w:t>
            </w:r>
          </w:p>
        </w:tc>
        <w:tc>
          <w:tcPr>
            <w:shd w:fill="f9f9f9" w:val="clear"/>
            <w:tcMar>
              <w:top w:w="106.0" w:type="dxa"/>
              <w:left w:w="106.0" w:type="dxa"/>
              <w:bottom w:w="106.0" w:type="dxa"/>
              <w:right w:w="106.0" w:type="dxa"/>
            </w:tcMar>
          </w:tcPr>
          <w:p w:rsidR="00000000" w:rsidDel="00000000" w:rsidP="00000000" w:rsidRDefault="00000000" w:rsidRPr="00000000" w14:paraId="0000022C">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3 years after the end of the pay reference period following the one that the records cover</w:t>
            </w:r>
          </w:p>
        </w:tc>
        <w:tc>
          <w:tcPr>
            <w:shd w:fill="f9f9f9" w:val="clear"/>
            <w:tcMar>
              <w:top w:w="106.0" w:type="dxa"/>
              <w:left w:w="106.0" w:type="dxa"/>
              <w:bottom w:w="106.0" w:type="dxa"/>
              <w:right w:w="106.0" w:type="dxa"/>
            </w:tcMar>
          </w:tcPr>
          <w:p w:rsidR="00000000" w:rsidDel="00000000" w:rsidP="00000000" w:rsidRDefault="00000000" w:rsidRPr="00000000" w14:paraId="0000022D">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National Minimum Wage Act 1998</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2E">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records relating to working time</w:t>
            </w:r>
          </w:p>
        </w:tc>
        <w:tc>
          <w:tcPr>
            <w:shd w:fill="f1f1f0" w:val="clear"/>
            <w:tcMar>
              <w:top w:w="106.0" w:type="dxa"/>
              <w:left w:w="106.0" w:type="dxa"/>
              <w:bottom w:w="106.0" w:type="dxa"/>
              <w:right w:w="106.0" w:type="dxa"/>
            </w:tcMar>
          </w:tcPr>
          <w:p w:rsidR="00000000" w:rsidDel="00000000" w:rsidP="00000000" w:rsidRDefault="00000000" w:rsidRPr="00000000" w14:paraId="0000022F">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2 years from date on which they were made</w:t>
            </w:r>
          </w:p>
        </w:tc>
        <w:tc>
          <w:tcPr>
            <w:shd w:fill="f1f1f0" w:val="clear"/>
            <w:tcMar>
              <w:top w:w="106.0" w:type="dxa"/>
              <w:left w:w="106.0" w:type="dxa"/>
              <w:bottom w:w="106.0" w:type="dxa"/>
              <w:right w:w="106.0" w:type="dxa"/>
            </w:tcMar>
          </w:tcPr>
          <w:p w:rsidR="00000000" w:rsidDel="00000000" w:rsidP="00000000" w:rsidRDefault="00000000" w:rsidRPr="00000000" w14:paraId="00000230">
            <w:pPr>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The Working Time Regulations 1998 (SI 1998/1833)</w:t>
            </w:r>
          </w:p>
        </w:tc>
      </w:tr>
    </w:tbl>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106" w:before="0" w:line="240" w:lineRule="auto"/>
        <w:ind w:left="0" w:right="0" w:firstLine="0"/>
        <w:jc w:val="left"/>
        <w:rPr>
          <w:rFonts w:ascii="Arial" w:cs="Arial" w:eastAsia="Arial" w:hAnsi="Arial"/>
          <w:b w:val="0"/>
          <w:bCs w:val="0"/>
          <w:i w:val="0"/>
          <w:iCs w:val="0"/>
          <w:smallCaps w:val="0"/>
          <w:strike w:val="0"/>
          <w:color w:val="303b44"/>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03b44"/>
          <w:sz w:val="20"/>
          <w:szCs w:val="20"/>
          <w:u w:val="none"/>
          <w:shd w:fill="auto" w:val="clear"/>
          <w:vertAlign w:val="baseline"/>
          <w:rtl w:val="0"/>
        </w:rPr>
        <w:br w:type="textWrapping"/>
        <w:t xml:space="preserve">Recommended period for keeping records (when there is no statutory period)</w:t>
      </w:r>
    </w:p>
    <w:tbl>
      <w:tblPr>
        <w:tblStyle w:val="Table4"/>
        <w:tblW w:w="9739.0" w:type="dxa"/>
        <w:jc w:val="left"/>
        <w:tblInd w:w="-259.0" w:type="dxa"/>
        <w:tblLayout w:type="fixed"/>
        <w:tblLook w:val="0000"/>
      </w:tblPr>
      <w:tblGrid>
        <w:gridCol w:w="5064"/>
        <w:gridCol w:w="4675"/>
        <w:tblGridChange w:id="0">
          <w:tblGrid>
            <w:gridCol w:w="5064"/>
            <w:gridCol w:w="4675"/>
          </w:tblGrid>
        </w:tblGridChange>
      </w:tblGrid>
      <w:tr>
        <w:trPr>
          <w:cantSplit w:val="0"/>
          <w:tblHeader w:val="1"/>
        </w:trPr>
        <w:tc>
          <w:tcPr>
            <w:shd w:fill="517417" w:val="clear"/>
            <w:tcMar>
              <w:top w:w="28.0" w:type="dxa"/>
              <w:left w:w="71.0" w:type="dxa"/>
              <w:bottom w:w="35.0" w:type="dxa"/>
              <w:right w:w="71.0" w:type="dxa"/>
            </w:tcMar>
            <w:vAlign w:val="center"/>
          </w:tcPr>
          <w:p w:rsidR="00000000" w:rsidDel="00000000" w:rsidP="00000000" w:rsidRDefault="00000000" w:rsidRPr="00000000" w14:paraId="00000232">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Record</w:t>
            </w:r>
          </w:p>
        </w:tc>
        <w:tc>
          <w:tcPr>
            <w:shd w:fill="517417" w:val="clear"/>
            <w:tcMar>
              <w:top w:w="28.0" w:type="dxa"/>
              <w:left w:w="71.0" w:type="dxa"/>
              <w:bottom w:w="35.0" w:type="dxa"/>
              <w:right w:w="71.0" w:type="dxa"/>
            </w:tcMar>
            <w:vAlign w:val="center"/>
          </w:tcPr>
          <w:p w:rsidR="00000000" w:rsidDel="00000000" w:rsidP="00000000" w:rsidRDefault="00000000" w:rsidRPr="00000000" w14:paraId="00000233">
            <w:pPr>
              <w:spacing w:after="71" w:lineRule="auto"/>
              <w:jc w:val="center"/>
              <w:rPr>
                <w:rFonts w:ascii="Arial" w:cs="Arial" w:eastAsia="Arial" w:hAnsi="Arial"/>
                <w:b w:val="1"/>
                <w:bCs w:val="1"/>
                <w:color w:val="ffffff"/>
                <w:sz w:val="15"/>
                <w:szCs w:val="15"/>
              </w:rPr>
            </w:pPr>
            <w:r w:rsidDel="00000000" w:rsidR="00000000" w:rsidRPr="00000000">
              <w:rPr>
                <w:rFonts w:ascii="Arial" w:cs="Arial" w:eastAsia="Arial" w:hAnsi="Arial"/>
                <w:b w:val="1"/>
                <w:bCs w:val="1"/>
                <w:color w:val="ffffff"/>
                <w:sz w:val="15"/>
                <w:szCs w:val="15"/>
                <w:rtl w:val="0"/>
              </w:rPr>
              <w:t xml:space="preserve">Recommended retention period</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3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actuarial valuation reports</w:t>
            </w:r>
          </w:p>
        </w:tc>
        <w:tc>
          <w:tcPr>
            <w:shd w:fill="f9f9f9" w:val="clear"/>
            <w:tcMar>
              <w:top w:w="106.0" w:type="dxa"/>
              <w:left w:w="106.0" w:type="dxa"/>
              <w:bottom w:w="106.0" w:type="dxa"/>
              <w:right w:w="106.0" w:type="dxa"/>
            </w:tcMar>
          </w:tcPr>
          <w:p w:rsidR="00000000" w:rsidDel="00000000" w:rsidP="00000000" w:rsidRDefault="00000000" w:rsidRPr="00000000" w14:paraId="0000023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3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application forms and interview notes (for unsuccessful candidates)</w:t>
            </w:r>
          </w:p>
        </w:tc>
        <w:tc>
          <w:tcPr>
            <w:shd w:fill="f1f1f0" w:val="clear"/>
            <w:tcMar>
              <w:top w:w="106.0" w:type="dxa"/>
              <w:left w:w="106.0" w:type="dxa"/>
              <w:bottom w:w="106.0" w:type="dxa"/>
              <w:right w:w="106.0" w:type="dxa"/>
            </w:tcMar>
          </w:tcPr>
          <w:p w:rsidR="00000000" w:rsidDel="00000000" w:rsidP="00000000" w:rsidRDefault="00000000" w:rsidRPr="00000000" w14:paraId="0000023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months to a year. (Because of the time limits in the various discrimination Acts, minimum retention periods for records relating to advertising of vacancies and job applications should be at least 6 months. A year may be more advisable as the time limits for bringing claims can be extended. Successful job applicants documents will be transferred to the personnel file in any event. </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38">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assessments under health and safety regulations and records of consultations with safety representatives and committees</w:t>
            </w:r>
          </w:p>
        </w:tc>
        <w:tc>
          <w:tcPr>
            <w:shd w:fill="f9f9f9" w:val="clear"/>
            <w:tcMar>
              <w:top w:w="106.0" w:type="dxa"/>
              <w:left w:w="106.0" w:type="dxa"/>
              <w:bottom w:w="106.0" w:type="dxa"/>
              <w:right w:w="106.0" w:type="dxa"/>
            </w:tcMar>
          </w:tcPr>
          <w:p w:rsidR="00000000" w:rsidDel="00000000" w:rsidP="00000000" w:rsidRDefault="00000000" w:rsidRPr="00000000" w14:paraId="00000239">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3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Inland Revenue/HMRC approvals</w:t>
            </w:r>
          </w:p>
        </w:tc>
        <w:tc>
          <w:tcPr>
            <w:shd w:fill="f1f1f0" w:val="clear"/>
            <w:tcMar>
              <w:top w:w="106.0" w:type="dxa"/>
              <w:left w:w="106.0" w:type="dxa"/>
              <w:bottom w:w="106.0" w:type="dxa"/>
              <w:right w:w="106.0" w:type="dxa"/>
            </w:tcMar>
          </w:tcPr>
          <w:p w:rsidR="00000000" w:rsidDel="00000000" w:rsidP="00000000" w:rsidRDefault="00000000" w:rsidRPr="00000000" w14:paraId="0000023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3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money purchase details</w:t>
            </w:r>
          </w:p>
        </w:tc>
        <w:tc>
          <w:tcPr>
            <w:shd w:fill="f9f9f9" w:val="clear"/>
            <w:tcMar>
              <w:top w:w="106.0" w:type="dxa"/>
              <w:left w:w="106.0" w:type="dxa"/>
              <w:bottom w:w="106.0" w:type="dxa"/>
              <w:right w:w="106.0" w:type="dxa"/>
            </w:tcMar>
          </w:tcPr>
          <w:p w:rsidR="00000000" w:rsidDel="00000000" w:rsidP="00000000" w:rsidRDefault="00000000" w:rsidRPr="00000000" w14:paraId="0000023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years after transfer or value taken</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3E">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parental leave</w:t>
            </w:r>
          </w:p>
        </w:tc>
        <w:tc>
          <w:tcPr>
            <w:shd w:fill="f1f1f0" w:val="clear"/>
            <w:tcMar>
              <w:top w:w="106.0" w:type="dxa"/>
              <w:left w:w="106.0" w:type="dxa"/>
              <w:bottom w:w="106.0" w:type="dxa"/>
              <w:right w:w="106.0" w:type="dxa"/>
            </w:tcMar>
          </w:tcPr>
          <w:p w:rsidR="00000000" w:rsidDel="00000000" w:rsidP="00000000" w:rsidRDefault="00000000" w:rsidRPr="00000000" w14:paraId="0000023F">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5 years from birth/adoption of the child or 18 years if the child receives a disability allowance</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40">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pension scheme investment policies</w:t>
            </w:r>
          </w:p>
        </w:tc>
        <w:tc>
          <w:tcPr>
            <w:shd w:fill="f9f9f9" w:val="clear"/>
            <w:tcMar>
              <w:top w:w="106.0" w:type="dxa"/>
              <w:left w:w="106.0" w:type="dxa"/>
              <w:bottom w:w="106.0" w:type="dxa"/>
              <w:right w:w="106.0" w:type="dxa"/>
            </w:tcMar>
          </w:tcPr>
          <w:p w:rsidR="00000000" w:rsidDel="00000000" w:rsidP="00000000" w:rsidRDefault="00000000" w:rsidRPr="00000000" w14:paraId="00000241">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12 years from the ending of any benefit payable under the policy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42">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pensioners' records</w:t>
            </w:r>
          </w:p>
        </w:tc>
        <w:tc>
          <w:tcPr>
            <w:shd w:fill="f1f1f0" w:val="clear"/>
            <w:tcMar>
              <w:top w:w="106.0" w:type="dxa"/>
              <w:left w:w="106.0" w:type="dxa"/>
              <w:bottom w:w="106.0" w:type="dxa"/>
              <w:right w:w="106.0" w:type="dxa"/>
            </w:tcMar>
          </w:tcPr>
          <w:p w:rsidR="00000000" w:rsidDel="00000000" w:rsidP="00000000" w:rsidRDefault="00000000" w:rsidRPr="00000000" w14:paraId="00000243">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12 years after benefit ceases</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4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personnel files and training records (including disciplinary records and working time records)</w:t>
            </w:r>
          </w:p>
        </w:tc>
        <w:tc>
          <w:tcPr>
            <w:shd w:fill="f9f9f9" w:val="clear"/>
            <w:tcMar>
              <w:top w:w="106.0" w:type="dxa"/>
              <w:left w:w="106.0" w:type="dxa"/>
              <w:bottom w:w="106.0" w:type="dxa"/>
              <w:right w:w="106.0" w:type="dxa"/>
            </w:tcMar>
          </w:tcPr>
          <w:p w:rsidR="00000000" w:rsidDel="00000000" w:rsidP="00000000" w:rsidRDefault="00000000" w:rsidRPr="00000000" w14:paraId="0000024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years after employment ceases</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4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redundancy details, calculations of payments, refunds, notification to the Secretary of State</w:t>
            </w:r>
          </w:p>
        </w:tc>
        <w:tc>
          <w:tcPr>
            <w:shd w:fill="f1f1f0" w:val="clear"/>
            <w:tcMar>
              <w:top w:w="106.0" w:type="dxa"/>
              <w:left w:w="106.0" w:type="dxa"/>
              <w:bottom w:w="106.0" w:type="dxa"/>
              <w:right w:w="106.0" w:type="dxa"/>
            </w:tcMar>
          </w:tcPr>
          <w:p w:rsidR="00000000" w:rsidDel="00000000" w:rsidP="00000000" w:rsidRDefault="00000000" w:rsidRPr="00000000" w14:paraId="0000024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years from the date of redundancy</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48">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senior executives' records (that is, those on a senior management team or their equivalents)</w:t>
            </w:r>
          </w:p>
        </w:tc>
        <w:tc>
          <w:tcPr>
            <w:shd w:fill="f9f9f9" w:val="clear"/>
            <w:tcMar>
              <w:top w:w="106.0" w:type="dxa"/>
              <w:left w:w="106.0" w:type="dxa"/>
              <w:bottom w:w="106.0" w:type="dxa"/>
              <w:right w:w="106.0" w:type="dxa"/>
            </w:tcMar>
          </w:tcPr>
          <w:p w:rsidR="00000000" w:rsidDel="00000000" w:rsidP="00000000" w:rsidRDefault="00000000" w:rsidRPr="00000000" w14:paraId="00000249">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 for historical purposes</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4A">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time cards</w:t>
            </w:r>
          </w:p>
        </w:tc>
        <w:tc>
          <w:tcPr>
            <w:shd w:fill="f1f1f0" w:val="clear"/>
            <w:tcMar>
              <w:top w:w="106.0" w:type="dxa"/>
              <w:left w:w="106.0" w:type="dxa"/>
              <w:bottom w:w="106.0" w:type="dxa"/>
              <w:right w:w="106.0" w:type="dxa"/>
            </w:tcMar>
          </w:tcPr>
          <w:p w:rsidR="00000000" w:rsidDel="00000000" w:rsidP="00000000" w:rsidRDefault="00000000" w:rsidRPr="00000000" w14:paraId="0000024B">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2 years after audit</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4C">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trade union agreements</w:t>
            </w:r>
          </w:p>
        </w:tc>
        <w:tc>
          <w:tcPr>
            <w:shd w:fill="f9f9f9" w:val="clear"/>
            <w:tcMar>
              <w:top w:w="106.0" w:type="dxa"/>
              <w:left w:w="106.0" w:type="dxa"/>
              <w:bottom w:w="106.0" w:type="dxa"/>
              <w:right w:w="106.0" w:type="dxa"/>
            </w:tcMar>
          </w:tcPr>
          <w:p w:rsidR="00000000" w:rsidDel="00000000" w:rsidP="00000000" w:rsidRDefault="00000000" w:rsidRPr="00000000" w14:paraId="0000024D">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10 years after ceasing to be effective</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4E">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trust deeds and rules</w:t>
            </w:r>
          </w:p>
        </w:tc>
        <w:tc>
          <w:tcPr>
            <w:shd w:fill="f1f1f0" w:val="clear"/>
            <w:tcMar>
              <w:top w:w="106.0" w:type="dxa"/>
              <w:left w:w="106.0" w:type="dxa"/>
              <w:bottom w:w="106.0" w:type="dxa"/>
              <w:right w:w="106.0" w:type="dxa"/>
            </w:tcMar>
          </w:tcPr>
          <w:p w:rsidR="00000000" w:rsidDel="00000000" w:rsidP="00000000" w:rsidRDefault="00000000" w:rsidRPr="00000000" w14:paraId="0000024F">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w:t>
            </w:r>
          </w:p>
        </w:tc>
      </w:tr>
      <w:tr>
        <w:trPr>
          <w:cantSplit w:val="0"/>
          <w:tblHeader w:val="0"/>
        </w:trPr>
        <w:tc>
          <w:tcPr>
            <w:shd w:fill="f9f9f9" w:val="clear"/>
            <w:tcMar>
              <w:top w:w="106.0" w:type="dxa"/>
              <w:left w:w="106.0" w:type="dxa"/>
              <w:bottom w:w="106.0" w:type="dxa"/>
              <w:right w:w="106.0" w:type="dxa"/>
            </w:tcMar>
          </w:tcPr>
          <w:p w:rsidR="00000000" w:rsidDel="00000000" w:rsidP="00000000" w:rsidRDefault="00000000" w:rsidRPr="00000000" w14:paraId="00000250">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trustees' minute books</w:t>
            </w:r>
          </w:p>
        </w:tc>
        <w:tc>
          <w:tcPr>
            <w:shd w:fill="f9f9f9" w:val="clear"/>
            <w:tcMar>
              <w:top w:w="106.0" w:type="dxa"/>
              <w:left w:w="106.0" w:type="dxa"/>
              <w:bottom w:w="106.0" w:type="dxa"/>
              <w:right w:w="106.0" w:type="dxa"/>
            </w:tcMar>
          </w:tcPr>
          <w:p w:rsidR="00000000" w:rsidDel="00000000" w:rsidP="00000000" w:rsidRDefault="00000000" w:rsidRPr="00000000" w14:paraId="00000251">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52">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works council minutes</w:t>
            </w:r>
          </w:p>
        </w:tc>
        <w:tc>
          <w:tcPr>
            <w:shd w:fill="f1f1f0" w:val="clear"/>
            <w:tcMar>
              <w:top w:w="106.0" w:type="dxa"/>
              <w:left w:w="106.0" w:type="dxa"/>
              <w:bottom w:w="106.0" w:type="dxa"/>
              <w:right w:w="106.0" w:type="dxa"/>
            </w:tcMar>
          </w:tcPr>
          <w:p w:rsidR="00000000" w:rsidDel="00000000" w:rsidP="00000000" w:rsidRDefault="00000000" w:rsidRPr="00000000" w14:paraId="00000253">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permanently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54">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trustee meetings minutes (unincorporated charity)</w:t>
            </w:r>
          </w:p>
        </w:tc>
        <w:tc>
          <w:tcPr>
            <w:shd w:fill="f1f1f0" w:val="clear"/>
            <w:tcMar>
              <w:top w:w="106.0" w:type="dxa"/>
              <w:left w:w="106.0" w:type="dxa"/>
              <w:bottom w:w="106.0" w:type="dxa"/>
              <w:right w:w="106.0" w:type="dxa"/>
            </w:tcMar>
          </w:tcPr>
          <w:p w:rsidR="00000000" w:rsidDel="00000000" w:rsidP="00000000" w:rsidRDefault="00000000" w:rsidRPr="00000000" w14:paraId="00000255">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for the life of the charity</w:t>
            </w:r>
          </w:p>
        </w:tc>
      </w:tr>
      <w:tr>
        <w:trPr>
          <w:cantSplit w:val="0"/>
          <w:tblHeader w:val="0"/>
        </w:trPr>
        <w:tc>
          <w:tcPr>
            <w:shd w:fill="f1f1f0" w:val="clear"/>
            <w:tcMar>
              <w:top w:w="106.0" w:type="dxa"/>
              <w:left w:w="106.0" w:type="dxa"/>
              <w:bottom w:w="106.0" w:type="dxa"/>
              <w:right w:w="106.0" w:type="dxa"/>
            </w:tcMar>
          </w:tcPr>
          <w:p w:rsidR="00000000" w:rsidDel="00000000" w:rsidP="00000000" w:rsidRDefault="00000000" w:rsidRPr="00000000" w14:paraId="00000256">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trustee meetings minutes (charitable incorporated organisation)</w:t>
            </w:r>
          </w:p>
        </w:tc>
        <w:tc>
          <w:tcPr>
            <w:shd w:fill="f1f1f0" w:val="clear"/>
            <w:tcMar>
              <w:top w:w="106.0" w:type="dxa"/>
              <w:left w:w="106.0" w:type="dxa"/>
              <w:bottom w:w="106.0" w:type="dxa"/>
              <w:right w:w="106.0" w:type="dxa"/>
            </w:tcMar>
          </w:tcPr>
          <w:p w:rsidR="00000000" w:rsidDel="00000000" w:rsidP="00000000" w:rsidRDefault="00000000" w:rsidRPr="00000000" w14:paraId="00000257">
            <w:pPr>
              <w:spacing w:after="71" w:lineRule="auto"/>
              <w:jc w:val="center"/>
              <w:rPr>
                <w:rFonts w:ascii="Arial" w:cs="Arial" w:eastAsia="Arial" w:hAnsi="Arial"/>
                <w:color w:val="303b44"/>
                <w:sz w:val="15"/>
                <w:szCs w:val="15"/>
              </w:rPr>
            </w:pPr>
            <w:r w:rsidDel="00000000" w:rsidR="00000000" w:rsidRPr="00000000">
              <w:rPr>
                <w:rFonts w:ascii="Arial" w:cs="Arial" w:eastAsia="Arial" w:hAnsi="Arial"/>
                <w:color w:val="303b44"/>
                <w:sz w:val="15"/>
                <w:szCs w:val="15"/>
                <w:rtl w:val="0"/>
              </w:rPr>
              <w:t xml:space="preserve">6 years (from date of meeting)</w:t>
            </w:r>
          </w:p>
        </w:tc>
      </w:tr>
    </w:tbl>
    <w:p w:rsidR="00000000" w:rsidDel="00000000" w:rsidP="00000000" w:rsidRDefault="00000000" w:rsidRPr="00000000" w14:paraId="00000258">
      <w:pPr>
        <w:jc w:val="right"/>
        <w:rPr>
          <w:rFonts w:ascii="Arial" w:cs="Arial" w:eastAsia="Arial" w:hAnsi="Arial"/>
          <w:sz w:val="24"/>
          <w:szCs w:val="24"/>
        </w:rPr>
      </w:pPr>
      <w:r w:rsidDel="00000000" w:rsidR="00000000" w:rsidRPr="00000000">
        <w:rPr>
          <w:rtl w:val="0"/>
        </w:rPr>
      </w:r>
    </w:p>
    <w:sectPr>
      <w:headerReference r:id="rId28" w:type="default"/>
      <w:headerReference r:id="rId29" w:type="first"/>
      <w:headerReference r:id="rId30" w:type="even"/>
      <w:footerReference r:id="rId3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Cyfrinachedd a Diogelu Data Medi 2021 / Confidentiality and Data Protection Policy September 2021.COVID CM f4</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5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Mae’r RhGDC/GDPR yn  diffinio Data Personol fel unrhyw gwybodaeth sydd yn cyfeirio at unigolyn canfyddadwy y gellir adnabod unigolyn yn uniongyrchol neu’n anuniongyrchol ohonni.  Mae’r diffiniad yn galluogi ystod eang o ddynodwyr i’w hystyried fel dynodwr personol e.e. enw, rhif adnabod, gwybodaeth lleoliad, dynodwr ar lein, er mwyn adlewyrchu newidiadau technolegol a’r ffyrdd y mae sefydliadau yn casglu gwybodaeth am unigolion.</w:t>
      </w:r>
    </w:p>
  </w:footnote>
  <w:footnote w:id="1">
    <w:p w:rsidR="00000000" w:rsidDel="00000000" w:rsidP="00000000" w:rsidRDefault="00000000" w:rsidRPr="00000000" w14:paraId="0000025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Swyddfa’r Comisiynydd Gwybodaeth ‘Special category data’ https://ico.org.uk/for-organisations/guide-to-the-general-data-protection-regulation-gdpr/lawful-basis-for-processing/special-category-data/</w:t>
      </w:r>
    </w:p>
  </w:footnote>
  <w:footnote w:id="2">
    <w:p w:rsidR="00000000" w:rsidDel="00000000" w:rsidP="00000000" w:rsidRDefault="00000000" w:rsidRPr="00000000" w14:paraId="0000025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Swyddfa’r Comisiynydd Gwybodaeth </w:t>
      </w:r>
      <w:hyperlink r:id="rId1">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’Right</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of access’ https://ico.org.uk/for-organisations/guide-to-the-general-data-protection-regulation-gdpr/individual-rights/right-of-access/ </w:t>
      </w:r>
    </w:p>
  </w:footnote>
  <w:footnote w:id="3">
    <w:p w:rsidR="00000000" w:rsidDel="00000000" w:rsidP="00000000" w:rsidRDefault="00000000" w:rsidRPr="00000000" w14:paraId="0000025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Mae copi o’r ffurflen ar gael yma: </w:t>
      </w:r>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https://intranet.meithrin.co.uk/prosesau-a-thempledir-rhddc-gdpr/</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4">
    <w:p w:rsidR="00000000" w:rsidDel="00000000" w:rsidP="00000000" w:rsidRDefault="00000000" w:rsidRPr="00000000" w14:paraId="0000025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The GDPR defines Personal Data as any information relating to an identifiable person who can be directly or indirectly identified.  The definition provides for a wide range of personal identifiers to constitute personal data, including name, identification number, location data or online identifier, reflecting changes in technology and the way organisations collect information about people.</w:t>
      </w:r>
    </w:p>
  </w:footnote>
  <w:footnote w:id="5">
    <w:p w:rsidR="00000000" w:rsidDel="00000000" w:rsidP="00000000" w:rsidRDefault="00000000" w:rsidRPr="00000000" w14:paraId="0000025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Information Commissioner’s Office: ‘Special category data’ https://ico.org.uk/for-organisations/guide-to-the-general-data-protection-regulation-gdpr/lawful-basis-for-processing/special-category-data/</w:t>
      </w:r>
    </w:p>
  </w:footnote>
  <w:footnote w:id="6">
    <w:p w:rsidR="00000000" w:rsidDel="00000000" w:rsidP="00000000" w:rsidRDefault="00000000" w:rsidRPr="00000000" w14:paraId="0000025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 copy of the form is available here: </w:t>
      </w:r>
      <w:r w:rsidDel="00000000" w:rsidR="00000000" w:rsidRPr="00000000">
        <w:rPr>
          <w:rFonts w:ascii="Calibri" w:cs="Calibri" w:eastAsia="Calibri" w:hAnsi="Calibri"/>
          <w:b w:val="0"/>
          <w:bCs w:val="0"/>
          <w:i w:val="0"/>
          <w:iCs w:val="0"/>
          <w:smallCaps w:val="0"/>
          <w:strike w:val="0"/>
          <w:color w:val="000000"/>
          <w:sz w:val="20"/>
          <w:szCs w:val="20"/>
          <w:u w:val="single"/>
          <w:shd w:fill="auto" w:val="clear"/>
          <w:vertAlign w:val="baseline"/>
          <w:rtl w:val="0"/>
        </w:rPr>
        <w:t xml:space="preserve">https://intranet.meithrin.co.uk/gdpr-processes-and-templates/</w:t>
      </w:r>
      <w:r w:rsidDel="00000000" w:rsidR="00000000" w:rsidRPr="00000000">
        <w:rPr>
          <w:rtl w:val="0"/>
        </w:rPr>
      </w:r>
    </w:p>
  </w:footnote>
  <w:footnote w:id="7">
    <w:p w:rsidR="00000000" w:rsidDel="00000000" w:rsidP="00000000" w:rsidRDefault="00000000" w:rsidRPr="00000000" w14:paraId="0000026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Ceir templed o ddogfen Basdata Cofnodi Ceisiadau Mynediad at Wybodaeth yma : </w:t>
      </w:r>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https://intranet.meithrin.co.uk/prosesau-a-thempledir-rhddc-gdpr/</w:t>
      </w:r>
      <w:r w:rsidDel="00000000" w:rsidR="00000000" w:rsidRPr="00000000">
        <w:rPr>
          <w:rtl w:val="0"/>
        </w:rPr>
      </w:r>
    </w:p>
  </w:footnote>
  <w:footnote w:id="8">
    <w:p w:rsidR="00000000" w:rsidDel="00000000" w:rsidP="00000000" w:rsidRDefault="00000000" w:rsidRPr="00000000" w14:paraId="0000026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Cofrestr Rheolwyr Data </w:t>
      </w:r>
      <w:hyperlink r:id="rId2">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https://ico.org.uk/about-the-ico/what-we-do/register-of-data-controllers/</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9">
    <w:p w:rsidR="00000000" w:rsidDel="00000000" w:rsidP="00000000" w:rsidRDefault="00000000" w:rsidRPr="00000000" w14:paraId="0000026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 template for a Subject Access Request Database can be found here: </w:t>
      </w:r>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https://intranet.meithrin.co.uk/gdpr-processes-and-templates/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0">
    <w:p w:rsidR="00000000" w:rsidDel="00000000" w:rsidP="00000000" w:rsidRDefault="00000000" w:rsidRPr="00000000" w14:paraId="0000026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Register of Data Controllers </w:t>
      </w:r>
      <w:hyperlink r:id="rId3">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https://ico.org.uk/about-the-ico/what-we-do/register-of-data-controllers/</w:t>
        </w:r>
      </w:hyperlink>
      <w:r w:rsidDel="00000000" w:rsidR="00000000" w:rsidRPr="00000000">
        <w:rPr>
          <w:rtl w:val="0"/>
        </w:rPr>
      </w:r>
    </w:p>
  </w:footnote>
  <w:footnote w:id="11">
    <w:p w:rsidR="00000000" w:rsidDel="00000000" w:rsidP="00000000" w:rsidRDefault="00000000" w:rsidRPr="00000000" w14:paraId="0000026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Ceir Templed o Rhestr Wirio ar gyfer cwblhau awdit data yma: </w:t>
      </w:r>
      <w:r w:rsidDel="00000000" w:rsidR="00000000" w:rsidRPr="00000000">
        <w:rPr>
          <w:rFonts w:ascii="Calibri" w:cs="Calibri" w:eastAsia="Calibri" w:hAnsi="Calibri"/>
          <w:b w:val="0"/>
          <w:bCs w:val="0"/>
          <w:i w:val="0"/>
          <w:iCs w:val="0"/>
          <w:smallCaps w:val="0"/>
          <w:strike w:val="0"/>
          <w:color w:val="000000"/>
          <w:sz w:val="20"/>
          <w:szCs w:val="20"/>
          <w:u w:val="single"/>
          <w:shd w:fill="auto" w:val="clear"/>
          <w:vertAlign w:val="baseline"/>
          <w:rtl w:val="0"/>
        </w:rPr>
        <w:t xml:space="preserve">https://intranet.meithrin.co.uk/prosesau-a-thempledir-rhddc-gdpr/</w:t>
      </w:r>
      <w:r w:rsidDel="00000000" w:rsidR="00000000" w:rsidRPr="00000000">
        <w:rPr>
          <w:rtl w:val="0"/>
        </w:rPr>
      </w:r>
    </w:p>
  </w:footnote>
  <w:footnote w:id="12">
    <w:p w:rsidR="00000000" w:rsidDel="00000000" w:rsidP="00000000" w:rsidRDefault="00000000" w:rsidRPr="00000000" w14:paraId="0000026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 template for the data audit checklist can be found here: </w:t>
      </w:r>
      <w:hyperlink r:id="rId4">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https://intranet.meithrin.co.uk/gdpr-processes-and-templates/</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3">
    <w:p w:rsidR="00000000" w:rsidDel="00000000" w:rsidP="00000000" w:rsidRDefault="00000000" w:rsidRPr="00000000" w14:paraId="0000026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Ceir templed o ddogfen Basdata Cofnodi Ceisiadau Mynediad at Wybodaeth yma : </w:t>
      </w:r>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https://intranet.meithrin.co.uk/prosesau-a-thempledir-rhddc-gdpr/</w:t>
      </w:r>
      <w:r w:rsidDel="00000000" w:rsidR="00000000" w:rsidRPr="00000000">
        <w:rPr>
          <w:rtl w:val="0"/>
        </w:rPr>
      </w:r>
    </w:p>
  </w:footnote>
  <w:footnote w:id="14">
    <w:p w:rsidR="00000000" w:rsidDel="00000000" w:rsidP="00000000" w:rsidRDefault="00000000" w:rsidRPr="00000000" w14:paraId="0000026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 template for the data audit checklist can be found here: </w:t>
      </w:r>
      <w:hyperlink r:id="rId5">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https://intranet.meithrin.co.uk/gdpr-processes-and-templates/</w:t>
        </w:r>
      </w:hyperlink>
      <w:r w:rsidDel="00000000" w:rsidR="00000000" w:rsidRPr="00000000">
        <w:rPr>
          <w:rtl w:val="0"/>
        </w:rPr>
      </w:r>
    </w:p>
  </w:footnote>
  <w:footnote w:id="15">
    <w:p w:rsidR="00000000" w:rsidDel="00000000" w:rsidP="00000000" w:rsidRDefault="00000000" w:rsidRPr="00000000" w14:paraId="0000026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Swyddfa’r Comisiynydd Gwybodaeth: ‘Principle 7 – Security’ </w:t>
      </w:r>
      <w:hyperlink r:id="rId6">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https://ico.org.uk/for-organisations/guide-to-data-protection/principle-7-security/</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6">
    <w:p w:rsidR="00000000" w:rsidDel="00000000" w:rsidP="00000000" w:rsidRDefault="00000000" w:rsidRPr="00000000" w14:paraId="0000026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Information Commissioner’s Office: ‘Principle 7 – Security’ https://ico.org.uk/for-organisations/guide-to-data-protection/principle-7-security/</w:t>
      </w:r>
    </w:p>
  </w:footnote>
  <w:footnote w:id="17">
    <w:p w:rsidR="00000000" w:rsidDel="00000000" w:rsidP="00000000" w:rsidRDefault="00000000" w:rsidRPr="00000000" w14:paraId="0000026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https://intranet.meithrin.co.uk/prosesau-a-thempledir-rhddc-gdpr/</w:t>
      </w:r>
      <w:r w:rsidDel="00000000" w:rsidR="00000000" w:rsidRPr="00000000">
        <w:rPr>
          <w:rtl w:val="0"/>
        </w:rPr>
      </w:r>
    </w:p>
  </w:footnote>
  <w:footnote w:id="18">
    <w:p w:rsidR="00000000" w:rsidDel="00000000" w:rsidP="00000000" w:rsidRDefault="00000000" w:rsidRPr="00000000" w14:paraId="0000026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https://intranet.meithrin.co.uk/gdpr-processes-and-templates/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3"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53587" cy="479898"/>
          <wp:effectExtent b="0" l="0" r="0" t="0"/>
          <wp:docPr id="8"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153587" cy="479898"/>
                  </a:xfrm>
                  <a:prstGeom prst="rect"/>
                  <a:ln/>
                </pic:spPr>
              </pic:pic>
            </a:graphicData>
          </a:graphic>
        </wp:inline>
      </w:drawing>
    </w: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451.2pt;height:440.15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decimal"/>
      <w:lvlText w:val="%1."/>
      <w:lvlJc w:val="left"/>
      <w:pPr>
        <w:ind w:left="3600" w:hanging="360"/>
      </w:pPr>
      <w:rPr/>
    </w:lvl>
    <w:lvl w:ilvl="1">
      <w:start w:val="1"/>
      <w:numFmt w:val="lowerLetter"/>
      <w:lvlText w:val="%2."/>
      <w:lvlJc w:val="left"/>
      <w:pPr>
        <w:ind w:left="4320" w:hanging="360"/>
      </w:pPr>
      <w:rPr/>
    </w:lvl>
    <w:lvl w:ilvl="2">
      <w:start w:val="1"/>
      <w:numFmt w:val="lowerRoman"/>
      <w:lvlText w:val="%3."/>
      <w:lvlJc w:val="right"/>
      <w:pPr>
        <w:ind w:left="5040" w:hanging="180"/>
      </w:pPr>
      <w:rPr/>
    </w:lvl>
    <w:lvl w:ilvl="3">
      <w:start w:val="1"/>
      <w:numFmt w:val="decimal"/>
      <w:lvlText w:val="%4."/>
      <w:lvlJc w:val="left"/>
      <w:pPr>
        <w:ind w:left="5760" w:hanging="360"/>
      </w:pPr>
      <w:rPr/>
    </w:lvl>
    <w:lvl w:ilvl="4">
      <w:start w:val="1"/>
      <w:numFmt w:val="lowerLetter"/>
      <w:lvlText w:val="%5."/>
      <w:lvlJc w:val="left"/>
      <w:pPr>
        <w:ind w:left="6480" w:hanging="360"/>
      </w:pPr>
      <w:rPr/>
    </w:lvl>
    <w:lvl w:ilvl="5">
      <w:start w:val="1"/>
      <w:numFmt w:val="lowerRoman"/>
      <w:lvlText w:val="%6."/>
      <w:lvlJc w:val="right"/>
      <w:pPr>
        <w:ind w:left="7200" w:hanging="180"/>
      </w:pPr>
      <w:rPr/>
    </w:lvl>
    <w:lvl w:ilvl="6">
      <w:start w:val="1"/>
      <w:numFmt w:val="decimal"/>
      <w:lvlText w:val="%7."/>
      <w:lvlJc w:val="left"/>
      <w:pPr>
        <w:ind w:left="7920" w:hanging="360"/>
      </w:pPr>
      <w:rPr/>
    </w:lvl>
    <w:lvl w:ilvl="7">
      <w:start w:val="1"/>
      <w:numFmt w:val="lowerLetter"/>
      <w:lvlText w:val="%8."/>
      <w:lvlJc w:val="left"/>
      <w:pPr>
        <w:ind w:left="8640" w:hanging="360"/>
      </w:pPr>
      <w:rPr/>
    </w:lvl>
    <w:lvl w:ilvl="8">
      <w:start w:val="1"/>
      <w:numFmt w:val="lowerRoman"/>
      <w:lvlText w:val="%9."/>
      <w:lvlJc w:val="right"/>
      <w:pPr>
        <w:ind w:left="9360" w:hanging="180"/>
      </w:pPr>
      <w:rPr/>
    </w:lvl>
  </w:abstractNum>
  <w:abstractNum w:abstractNumId="21">
    <w:lvl w:ilvl="0">
      <w:start w:val="1"/>
      <w:numFmt w:val="bullet"/>
      <w:lvlText w:val="●"/>
      <w:lvlJc w:val="left"/>
      <w:pPr>
        <w:ind w:left="3600" w:hanging="360"/>
      </w:pPr>
      <w:rPr>
        <w:rFonts w:ascii="Noto Sans Symbols" w:cs="Noto Sans Symbols" w:eastAsia="Noto Sans Symbols" w:hAnsi="Noto Sans Symbols"/>
      </w:rPr>
    </w:lvl>
    <w:lvl w:ilvl="1">
      <w:start w:val="1"/>
      <w:numFmt w:val="bullet"/>
      <w:lvlText w:val="o"/>
      <w:lvlJc w:val="left"/>
      <w:pPr>
        <w:ind w:left="4320" w:hanging="360"/>
      </w:pPr>
      <w:rPr>
        <w:rFonts w:ascii="Courier New" w:cs="Courier New" w:eastAsia="Courier New" w:hAnsi="Courier New"/>
      </w:rPr>
    </w:lvl>
    <w:lvl w:ilvl="2">
      <w:start w:val="1"/>
      <w:numFmt w:val="bullet"/>
      <w:lvlText w:val="▪"/>
      <w:lvlJc w:val="left"/>
      <w:pPr>
        <w:ind w:left="5040" w:hanging="360"/>
      </w:pPr>
      <w:rPr>
        <w:rFonts w:ascii="Noto Sans Symbols" w:cs="Noto Sans Symbols" w:eastAsia="Noto Sans Symbols" w:hAnsi="Noto Sans Symbols"/>
      </w:rPr>
    </w:lvl>
    <w:lvl w:ilvl="3">
      <w:start w:val="1"/>
      <w:numFmt w:val="bullet"/>
      <w:lvlText w:val="●"/>
      <w:lvlJc w:val="left"/>
      <w:pPr>
        <w:ind w:left="5760" w:hanging="360"/>
      </w:pPr>
      <w:rPr>
        <w:rFonts w:ascii="Noto Sans Symbols" w:cs="Noto Sans Symbols" w:eastAsia="Noto Sans Symbols" w:hAnsi="Noto Sans Symbols"/>
      </w:rPr>
    </w:lvl>
    <w:lvl w:ilvl="4">
      <w:start w:val="1"/>
      <w:numFmt w:val="bullet"/>
      <w:lvlText w:val="o"/>
      <w:lvlJc w:val="left"/>
      <w:pPr>
        <w:ind w:left="6480" w:hanging="360"/>
      </w:pPr>
      <w:rPr>
        <w:rFonts w:ascii="Courier New" w:cs="Courier New" w:eastAsia="Courier New" w:hAnsi="Courier New"/>
      </w:rPr>
    </w:lvl>
    <w:lvl w:ilvl="5">
      <w:start w:val="1"/>
      <w:numFmt w:val="bullet"/>
      <w:lvlText w:val="▪"/>
      <w:lvlJc w:val="left"/>
      <w:pPr>
        <w:ind w:left="7200" w:hanging="360"/>
      </w:pPr>
      <w:rPr>
        <w:rFonts w:ascii="Noto Sans Symbols" w:cs="Noto Sans Symbols" w:eastAsia="Noto Sans Symbols" w:hAnsi="Noto Sans Symbols"/>
      </w:rPr>
    </w:lvl>
    <w:lvl w:ilvl="6">
      <w:start w:val="1"/>
      <w:numFmt w:val="bullet"/>
      <w:lvlText w:val="●"/>
      <w:lvlJc w:val="left"/>
      <w:pPr>
        <w:ind w:left="7920" w:hanging="360"/>
      </w:pPr>
      <w:rPr>
        <w:rFonts w:ascii="Noto Sans Symbols" w:cs="Noto Sans Symbols" w:eastAsia="Noto Sans Symbols" w:hAnsi="Noto Sans Symbols"/>
      </w:rPr>
    </w:lvl>
    <w:lvl w:ilvl="7">
      <w:start w:val="1"/>
      <w:numFmt w:val="bullet"/>
      <w:lvlText w:val="o"/>
      <w:lvlJc w:val="left"/>
      <w:pPr>
        <w:ind w:left="8640" w:hanging="360"/>
      </w:pPr>
      <w:rPr>
        <w:rFonts w:ascii="Courier New" w:cs="Courier New" w:eastAsia="Courier New" w:hAnsi="Courier New"/>
      </w:rPr>
    </w:lvl>
    <w:lvl w:ilvl="8">
      <w:start w:val="1"/>
      <w:numFmt w:val="bullet"/>
      <w:lvlText w:val="▪"/>
      <w:lvlJc w:val="left"/>
      <w:pPr>
        <w:ind w:left="9360" w:hanging="360"/>
      </w:pPr>
      <w:rPr>
        <w:rFonts w:ascii="Noto Sans Symbols" w:cs="Noto Sans Symbols" w:eastAsia="Noto Sans Symbols" w:hAnsi="Noto Sans Symbols"/>
      </w:rPr>
    </w:lvl>
  </w:abstractNum>
  <w:abstractNum w:abstractNumId="22">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bullet"/>
      <w:lvlText w:val="●"/>
      <w:lvlJc w:val="left"/>
      <w:pPr>
        <w:ind w:left="787" w:hanging="360"/>
      </w:pPr>
      <w:rPr>
        <w:rFonts w:ascii="Noto Sans Symbols" w:cs="Noto Sans Symbols" w:eastAsia="Noto Sans Symbols" w:hAnsi="Noto Sans Symbols"/>
      </w:rPr>
    </w:lvl>
    <w:lvl w:ilvl="1">
      <w:start w:val="1"/>
      <w:numFmt w:val="bullet"/>
      <w:lvlText w:val="o"/>
      <w:lvlJc w:val="left"/>
      <w:pPr>
        <w:ind w:left="1507" w:hanging="360"/>
      </w:pPr>
      <w:rPr>
        <w:rFonts w:ascii="Courier New" w:cs="Courier New" w:eastAsia="Courier New" w:hAnsi="Courier New"/>
      </w:rPr>
    </w:lvl>
    <w:lvl w:ilvl="2">
      <w:start w:val="1"/>
      <w:numFmt w:val="bullet"/>
      <w:lvlText w:val="▪"/>
      <w:lvlJc w:val="left"/>
      <w:pPr>
        <w:ind w:left="2227" w:hanging="360"/>
      </w:pPr>
      <w:rPr>
        <w:rFonts w:ascii="Noto Sans Symbols" w:cs="Noto Sans Symbols" w:eastAsia="Noto Sans Symbols" w:hAnsi="Noto Sans Symbols"/>
      </w:rPr>
    </w:lvl>
    <w:lvl w:ilvl="3">
      <w:start w:val="1"/>
      <w:numFmt w:val="bullet"/>
      <w:lvlText w:val="●"/>
      <w:lvlJc w:val="left"/>
      <w:pPr>
        <w:ind w:left="2947" w:hanging="360"/>
      </w:pPr>
      <w:rPr>
        <w:rFonts w:ascii="Noto Sans Symbols" w:cs="Noto Sans Symbols" w:eastAsia="Noto Sans Symbols" w:hAnsi="Noto Sans Symbols"/>
      </w:rPr>
    </w:lvl>
    <w:lvl w:ilvl="4">
      <w:start w:val="1"/>
      <w:numFmt w:val="bullet"/>
      <w:lvlText w:val="o"/>
      <w:lvlJc w:val="left"/>
      <w:pPr>
        <w:ind w:left="3667" w:hanging="360"/>
      </w:pPr>
      <w:rPr>
        <w:rFonts w:ascii="Courier New" w:cs="Courier New" w:eastAsia="Courier New" w:hAnsi="Courier New"/>
      </w:rPr>
    </w:lvl>
    <w:lvl w:ilvl="5">
      <w:start w:val="1"/>
      <w:numFmt w:val="bullet"/>
      <w:lvlText w:val="▪"/>
      <w:lvlJc w:val="left"/>
      <w:pPr>
        <w:ind w:left="4387" w:hanging="360"/>
      </w:pPr>
      <w:rPr>
        <w:rFonts w:ascii="Noto Sans Symbols" w:cs="Noto Sans Symbols" w:eastAsia="Noto Sans Symbols" w:hAnsi="Noto Sans Symbols"/>
      </w:rPr>
    </w:lvl>
    <w:lvl w:ilvl="6">
      <w:start w:val="1"/>
      <w:numFmt w:val="bullet"/>
      <w:lvlText w:val="●"/>
      <w:lvlJc w:val="left"/>
      <w:pPr>
        <w:ind w:left="5107" w:hanging="360"/>
      </w:pPr>
      <w:rPr>
        <w:rFonts w:ascii="Noto Sans Symbols" w:cs="Noto Sans Symbols" w:eastAsia="Noto Sans Symbols" w:hAnsi="Noto Sans Symbols"/>
      </w:rPr>
    </w:lvl>
    <w:lvl w:ilvl="7">
      <w:start w:val="1"/>
      <w:numFmt w:val="bullet"/>
      <w:lvlText w:val="o"/>
      <w:lvlJc w:val="left"/>
      <w:pPr>
        <w:ind w:left="5827" w:hanging="360"/>
      </w:pPr>
      <w:rPr>
        <w:rFonts w:ascii="Courier New" w:cs="Courier New" w:eastAsia="Courier New" w:hAnsi="Courier New"/>
      </w:rPr>
    </w:lvl>
    <w:lvl w:ilvl="8">
      <w:start w:val="1"/>
      <w:numFmt w:val="bullet"/>
      <w:lvlText w:val="▪"/>
      <w:lvlJc w:val="left"/>
      <w:pPr>
        <w:ind w:left="6547"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paragraph" w:styleId="Pennawd1">
    <w:name w:val="heading 1"/>
    <w:basedOn w:val="Normal"/>
    <w:next w:val="Normal"/>
    <w:link w:val="Pennawd1Nod"/>
    <w:uiPriority w:val="9"/>
    <w:qFormat w:val="1"/>
    <w:rsid w:val="00A74FDC"/>
    <w:pPr>
      <w:keepNext w:val="1"/>
      <w:keepLines w:val="1"/>
      <w:spacing w:after="0" w:before="240"/>
      <w:outlineLvl w:val="0"/>
    </w:pPr>
    <w:rPr>
      <w:rFonts w:asciiTheme="majorHAnsi" w:cstheme="majorBidi" w:eastAsiaTheme="majorEastAsia" w:hAnsiTheme="majorHAnsi"/>
      <w:color w:val="2e74b5" w:themeColor="accent1" w:themeShade="0000BF"/>
      <w:sz w:val="32"/>
      <w:szCs w:val="32"/>
      <w:lang w:val="en-GB"/>
    </w:rPr>
  </w:style>
  <w:style w:type="character" w:styleId="FfontParagraffDdiofyn" w:default="1">
    <w:name w:val="Default Paragraph Font"/>
    <w:uiPriority w:val="1"/>
    <w:semiHidden w:val="1"/>
    <w:unhideWhenUsed w:val="1"/>
  </w:style>
  <w:style w:type="table" w:styleId="Tab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DimRhestr" w:default="1">
    <w:name w:val="No List"/>
    <w:uiPriority w:val="99"/>
    <w:semiHidden w:val="1"/>
    <w:unhideWhenUsed w:val="1"/>
  </w:style>
  <w:style w:type="paragraph" w:styleId="ParagraffRhestr">
    <w:name w:val="List Paragraph"/>
    <w:basedOn w:val="Normal"/>
    <w:uiPriority w:val="34"/>
    <w:qFormat w:val="1"/>
    <w:rsid w:val="00FB23FC"/>
    <w:pPr>
      <w:ind w:left="720"/>
      <w:contextualSpacing w:val="1"/>
    </w:pPr>
  </w:style>
  <w:style w:type="character" w:styleId="Hyperddolen">
    <w:name w:val="Hyperlink"/>
    <w:basedOn w:val="FfontParagraffDdiofyn"/>
    <w:uiPriority w:val="99"/>
    <w:unhideWhenUsed w:val="1"/>
    <w:rsid w:val="00B470E5"/>
    <w:rPr>
      <w:color w:val="0563c1" w:themeColor="hyperlink"/>
      <w:u w:val="single"/>
    </w:rPr>
  </w:style>
  <w:style w:type="paragraph" w:styleId="TestunTroednodyn">
    <w:name w:val="footnote text"/>
    <w:basedOn w:val="Normal"/>
    <w:link w:val="TestunTroednodynNod"/>
    <w:uiPriority w:val="99"/>
    <w:unhideWhenUsed w:val="1"/>
    <w:rsid w:val="002A57B1"/>
    <w:pPr>
      <w:keepLines w:val="1"/>
      <w:spacing w:after="0" w:line="240" w:lineRule="auto"/>
    </w:pPr>
    <w:rPr>
      <w:sz w:val="20"/>
      <w:szCs w:val="20"/>
    </w:rPr>
  </w:style>
  <w:style w:type="character" w:styleId="TestunTroednodynNod" w:customStyle="1">
    <w:name w:val="Testun Troednodyn Nod"/>
    <w:basedOn w:val="FfontParagraffDdiofyn"/>
    <w:link w:val="TestunTroednodyn"/>
    <w:uiPriority w:val="99"/>
    <w:rsid w:val="002A57B1"/>
    <w:rPr>
      <w:sz w:val="20"/>
      <w:szCs w:val="20"/>
    </w:rPr>
  </w:style>
  <w:style w:type="character" w:styleId="CyfeirnodTroednodyn">
    <w:name w:val="footnote reference"/>
    <w:basedOn w:val="FfontParagraffDdiofyn"/>
    <w:uiPriority w:val="99"/>
    <w:semiHidden w:val="1"/>
    <w:unhideWhenUsed w:val="1"/>
    <w:rsid w:val="00E1025D"/>
    <w:rPr>
      <w:vertAlign w:val="superscript"/>
    </w:rPr>
  </w:style>
  <w:style w:type="paragraph" w:styleId="NormalGwe">
    <w:name w:val="Normal (Web)"/>
    <w:basedOn w:val="Normal"/>
    <w:uiPriority w:val="99"/>
    <w:rsid w:val="00CD6629"/>
    <w:pPr>
      <w:spacing w:after="106" w:line="240" w:lineRule="auto"/>
    </w:pPr>
    <w:rPr>
      <w:rFonts w:ascii="Times New Roman" w:cs="Times New Roman" w:eastAsia="Times New Roman" w:hAnsi="Times New Roman"/>
      <w:sz w:val="24"/>
      <w:szCs w:val="24"/>
      <w:lang w:eastAsia="en-GB" w:val="en-GB"/>
    </w:rPr>
  </w:style>
  <w:style w:type="paragraph" w:styleId="Pennyn">
    <w:name w:val="header"/>
    <w:basedOn w:val="Normal"/>
    <w:link w:val="PennynNod"/>
    <w:uiPriority w:val="99"/>
    <w:unhideWhenUsed w:val="1"/>
    <w:rsid w:val="008542B5"/>
    <w:pPr>
      <w:tabs>
        <w:tab w:val="center" w:pos="4513"/>
        <w:tab w:val="right" w:pos="9026"/>
      </w:tabs>
      <w:spacing w:after="0" w:line="240" w:lineRule="auto"/>
    </w:pPr>
  </w:style>
  <w:style w:type="character" w:styleId="PennynNod" w:customStyle="1">
    <w:name w:val="Pennyn Nod"/>
    <w:basedOn w:val="FfontParagraffDdiofyn"/>
    <w:link w:val="Pennyn"/>
    <w:uiPriority w:val="99"/>
    <w:rsid w:val="008542B5"/>
  </w:style>
  <w:style w:type="paragraph" w:styleId="Troedyn">
    <w:name w:val="footer"/>
    <w:basedOn w:val="Normal"/>
    <w:link w:val="TroedynNod"/>
    <w:uiPriority w:val="99"/>
    <w:unhideWhenUsed w:val="1"/>
    <w:rsid w:val="008542B5"/>
    <w:pPr>
      <w:tabs>
        <w:tab w:val="center" w:pos="4513"/>
        <w:tab w:val="right" w:pos="9026"/>
      </w:tabs>
      <w:spacing w:after="0" w:line="240" w:lineRule="auto"/>
    </w:pPr>
  </w:style>
  <w:style w:type="character" w:styleId="TroedynNod" w:customStyle="1">
    <w:name w:val="Troedyn Nod"/>
    <w:basedOn w:val="FfontParagraffDdiofyn"/>
    <w:link w:val="Troedyn"/>
    <w:uiPriority w:val="99"/>
    <w:rsid w:val="008542B5"/>
  </w:style>
  <w:style w:type="character" w:styleId="Pennawd1Nod" w:customStyle="1">
    <w:name w:val="Pennawd 1 Nod"/>
    <w:basedOn w:val="FfontParagraffDdiofyn"/>
    <w:link w:val="Pennawd1"/>
    <w:uiPriority w:val="9"/>
    <w:rsid w:val="00A74FDC"/>
    <w:rPr>
      <w:rFonts w:asciiTheme="majorHAnsi" w:cstheme="majorBidi" w:eastAsiaTheme="majorEastAsia" w:hAnsiTheme="majorHAnsi"/>
      <w:color w:val="2e74b5" w:themeColor="accent1" w:themeShade="0000BF"/>
      <w:sz w:val="32"/>
      <w:szCs w:val="32"/>
      <w:lang w:val="en-GB"/>
    </w:rPr>
  </w:style>
  <w:style w:type="paragraph" w:styleId="TestunmewnSwigen">
    <w:name w:val="Balloon Text"/>
    <w:basedOn w:val="Normal"/>
    <w:link w:val="TestunmewnSwigenNod"/>
    <w:uiPriority w:val="99"/>
    <w:semiHidden w:val="1"/>
    <w:unhideWhenUsed w:val="1"/>
    <w:rsid w:val="005E19E5"/>
    <w:pPr>
      <w:spacing w:after="0" w:line="240" w:lineRule="auto"/>
    </w:pPr>
    <w:rPr>
      <w:rFonts w:ascii="Segoe UI" w:cs="Segoe UI" w:hAnsi="Segoe UI"/>
      <w:sz w:val="18"/>
      <w:szCs w:val="18"/>
    </w:rPr>
  </w:style>
  <w:style w:type="character" w:styleId="TestunmewnSwigenNod" w:customStyle="1">
    <w:name w:val="Testun mewn Swigen Nod"/>
    <w:basedOn w:val="FfontParagraffDdiofyn"/>
    <w:link w:val="TestunmewnSwigen"/>
    <w:uiPriority w:val="99"/>
    <w:semiHidden w:val="1"/>
    <w:rsid w:val="005E19E5"/>
    <w:rPr>
      <w:rFonts w:ascii="Segoe UI" w:cs="Segoe UI" w:hAnsi="Segoe UI"/>
      <w:sz w:val="18"/>
      <w:szCs w:val="18"/>
    </w:rPr>
  </w:style>
  <w:style w:type="character" w:styleId="CyfeirnodSylw">
    <w:name w:val="annotation reference"/>
    <w:basedOn w:val="FfontParagraffDdiofyn"/>
    <w:uiPriority w:val="99"/>
    <w:semiHidden w:val="1"/>
    <w:unhideWhenUsed w:val="1"/>
    <w:rsid w:val="00E10F45"/>
    <w:rPr>
      <w:sz w:val="16"/>
      <w:szCs w:val="16"/>
    </w:rPr>
  </w:style>
  <w:style w:type="paragraph" w:styleId="TestunSylw">
    <w:name w:val="annotation text"/>
    <w:basedOn w:val="Normal"/>
    <w:link w:val="TestunSylwNod"/>
    <w:uiPriority w:val="99"/>
    <w:semiHidden w:val="1"/>
    <w:unhideWhenUsed w:val="1"/>
    <w:rsid w:val="00E10F45"/>
    <w:pPr>
      <w:spacing w:line="240" w:lineRule="auto"/>
    </w:pPr>
    <w:rPr>
      <w:sz w:val="20"/>
      <w:szCs w:val="20"/>
    </w:rPr>
  </w:style>
  <w:style w:type="character" w:styleId="TestunSylwNod" w:customStyle="1">
    <w:name w:val="Testun Sylw Nod"/>
    <w:basedOn w:val="FfontParagraffDdiofyn"/>
    <w:link w:val="TestunSylw"/>
    <w:uiPriority w:val="99"/>
    <w:semiHidden w:val="1"/>
    <w:rsid w:val="00E10F45"/>
    <w:rPr>
      <w:sz w:val="20"/>
      <w:szCs w:val="20"/>
    </w:rPr>
  </w:style>
  <w:style w:type="paragraph" w:styleId="PwncSylw">
    <w:name w:val="annotation subject"/>
    <w:basedOn w:val="TestunSylw"/>
    <w:next w:val="TestunSylw"/>
    <w:link w:val="PwncSylwNod"/>
    <w:uiPriority w:val="99"/>
    <w:semiHidden w:val="1"/>
    <w:unhideWhenUsed w:val="1"/>
    <w:rsid w:val="00E10F45"/>
    <w:rPr>
      <w:b w:val="1"/>
      <w:bCs w:val="1"/>
    </w:rPr>
  </w:style>
  <w:style w:type="character" w:styleId="PwncSylwNod" w:customStyle="1">
    <w:name w:val="Pwnc Sylw Nod"/>
    <w:basedOn w:val="TestunSylwNod"/>
    <w:link w:val="PwncSylw"/>
    <w:uiPriority w:val="99"/>
    <w:semiHidden w:val="1"/>
    <w:rsid w:val="00E10F45"/>
    <w:rPr>
      <w:b w:val="1"/>
      <w:bCs w:val="1"/>
      <w:sz w:val="20"/>
      <w:szCs w:val="20"/>
    </w:rPr>
  </w:style>
  <w:style w:type="character" w:styleId="HyperddolenWediiDilyn">
    <w:name w:val="FollowedHyperlink"/>
    <w:basedOn w:val="FfontParagraffDdiofyn"/>
    <w:uiPriority w:val="99"/>
    <w:semiHidden w:val="1"/>
    <w:unhideWhenUsed w:val="1"/>
    <w:rsid w:val="00400BAF"/>
    <w:rPr>
      <w:color w:val="954f72" w:themeColor="followedHyperlink"/>
      <w:u w:val="single"/>
    </w:rPr>
  </w:style>
  <w:style w:type="table" w:styleId="GridTabl">
    <w:name w:val="Table Grid"/>
    <w:basedOn w:val="TablNormal"/>
    <w:uiPriority w:val="39"/>
    <w:rsid w:val="00472E2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ico.org.uk/for-organisations/guide-to-the-general-data-protection-regulation-gdpr/individual-rights/right-of-access/" TargetMode="External"/><Relationship Id="rId22" Type="http://schemas.openxmlformats.org/officeDocument/2006/relationships/hyperlink" Target="https://ico.org.uk/for-organisations/guide-to-data-protection/" TargetMode="External"/><Relationship Id="rId21" Type="http://schemas.openxmlformats.org/officeDocument/2006/relationships/hyperlink" Target="https://ico.org.uk/for-organisations/register/" TargetMode="External"/><Relationship Id="rId24" Type="http://schemas.openxmlformats.org/officeDocument/2006/relationships/hyperlink" Target="https://ico.org.uk/for-organisations/guide-to-the-general-data-protection-regulation-gdpr/security/" TargetMode="External"/><Relationship Id="rId23" Type="http://schemas.openxmlformats.org/officeDocument/2006/relationships/hyperlink" Target="https://ico.org.uk/for-organisations/guide-to-data-protection/data-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co.org.uk/for-organisations/guide-to-the-general-data-protection-regulation-gdpr/" TargetMode="External"/><Relationship Id="rId26" Type="http://schemas.openxmlformats.org/officeDocument/2006/relationships/hyperlink" Target="https://ico.org.uk/for-organisations/improve-your-practices/data-protection-self-assessment-toolkit/" TargetMode="External"/><Relationship Id="rId25" Type="http://schemas.openxmlformats.org/officeDocument/2006/relationships/hyperlink" Target="https://ico.org.uk/for-organisations/guide-to-the-general-data-protection-regulation-gdpr/personal-data-breaches/" TargetMode="External"/><Relationship Id="rId28" Type="http://schemas.openxmlformats.org/officeDocument/2006/relationships/header" Target="header2.xml"/><Relationship Id="rId27" Type="http://schemas.openxmlformats.org/officeDocument/2006/relationships/image" Target="media/image5.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eader" Target="header3.xml"/><Relationship Id="rId7" Type="http://schemas.openxmlformats.org/officeDocument/2006/relationships/customXml" Target="../customXML/item1.xml"/><Relationship Id="rId8" Type="http://schemas.openxmlformats.org/officeDocument/2006/relationships/image" Target="media/image3.jpg"/><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s://ico.org.uk/for-organisations/guide-to-the-general-data-protection-regulation-gdpr/individual-rights/right-of-access/" TargetMode="External"/><Relationship Id="rId10" Type="http://schemas.openxmlformats.org/officeDocument/2006/relationships/hyperlink" Target="https://ico.org.uk/for-organisations/guide-to-the-general-data-protection-regulation-gdpr/lawful-basis-for-processing/special-category-data/" TargetMode="External"/><Relationship Id="rId13" Type="http://schemas.openxmlformats.org/officeDocument/2006/relationships/hyperlink" Target="https://ico.org.uk/for-organisations/guide-to-data-protection/" TargetMode="External"/><Relationship Id="rId12" Type="http://schemas.openxmlformats.org/officeDocument/2006/relationships/hyperlink" Target="https://ico.org.uk/for-organisations/register/" TargetMode="External"/><Relationship Id="rId15" Type="http://schemas.openxmlformats.org/officeDocument/2006/relationships/hyperlink" Target="https://ico.org.uk/for-organisations/guide-to-the-general-data-protection-regulation-gdpr/security/" TargetMode="External"/><Relationship Id="rId14" Type="http://schemas.openxmlformats.org/officeDocument/2006/relationships/hyperlink" Target="https://ico.org.uk/for-organisations/guide-to-data-protection/data-sharing/" TargetMode="External"/><Relationship Id="rId17" Type="http://schemas.openxmlformats.org/officeDocument/2006/relationships/hyperlink" Target="https://ico.org.uk/for-organisations/improve-your-practices/data-protection-self-assessment-toolkit/" TargetMode="External"/><Relationship Id="rId16" Type="http://schemas.openxmlformats.org/officeDocument/2006/relationships/hyperlink" Target="https://ico.org.uk/for-organisations/guide-to-the-general-data-protection-regulation-gdpr/personal-data-breaches/" TargetMode="External"/><Relationship Id="rId19" Type="http://schemas.openxmlformats.org/officeDocument/2006/relationships/hyperlink" Target="https://ico.org.uk/for-organisations/guide-to-the-general-data-protection-regulation-gdpr/lawful-basis-for-processing/special-category-data/" TargetMode="External"/><Relationship Id="rId18" Type="http://schemas.openxmlformats.org/officeDocument/2006/relationships/hyperlink" Target="https://ico.org.uk/for-organisations/guide-to-the-general-data-protection-regulation-gdp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 Id="rId2" Type="http://schemas.openxmlformats.org/officeDocument/2006/relationships/hyperlink" Target="https://ico.org.uk/about-the-ico/what-we-do/register-of-data-controllers/" TargetMode="External"/><Relationship Id="rId3" Type="http://schemas.openxmlformats.org/officeDocument/2006/relationships/hyperlink" Target="https://ico.org.uk/about-the-ico/what-we-do/register-of-data-controllers/" TargetMode="External"/><Relationship Id="rId4" Type="http://schemas.openxmlformats.org/officeDocument/2006/relationships/hyperlink" Target="https://intranet.meithrin.co.uk/gdpr-processes-and-templates/" TargetMode="External"/><Relationship Id="rId5" Type="http://schemas.openxmlformats.org/officeDocument/2006/relationships/hyperlink" Target="https://intranet.meithrin.co.uk/gdpr-processes-and-templates/" TargetMode="External"/><Relationship Id="rId6" Type="http://schemas.openxmlformats.org/officeDocument/2006/relationships/hyperlink" Target="https://ico.org.uk/for-organisations/guide-to-data-protection/principle-7-secur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BWDqxGIq0wxRQ1tv0Tfax3HWPg==">CgMxLjAyCGguZ2pkZ3hzMg5oLmRmdTF0dGlobmRiazIKaWQuMzBqMHpsbDgAciExam5PTlJRYVhYUkxQTEJVY20wN1llNWdQbXBfQ2JCUFM=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2023-09-27T12:10:00Z</dcterms:created>
  <dc:creator>Angharad Starr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ies>
</file>